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509A" w14:textId="7A14E159" w:rsidR="002C0EAA" w:rsidRDefault="003A60C2" w:rsidP="000253ED">
      <w:pPr>
        <w:spacing w:afterLines="60" w:after="144" w:line="288" w:lineRule="auto"/>
        <w:contextualSpacing/>
        <w:rPr>
          <w:rFonts w:ascii="Century Gothic" w:hAnsi="Century Gothic" w:cs="Arial"/>
          <w:sz w:val="18"/>
          <w:szCs w:val="18"/>
        </w:rPr>
      </w:pPr>
      <w:r>
        <w:rPr>
          <w:noProof/>
        </w:rPr>
        <w:drawing>
          <wp:anchor distT="0" distB="0" distL="114300" distR="114300" simplePos="0" relativeHeight="251659264" behindDoc="0" locked="0" layoutInCell="1" allowOverlap="1" wp14:anchorId="0E161350" wp14:editId="7BDB1D77">
            <wp:simplePos x="0" y="0"/>
            <wp:positionH relativeFrom="margin">
              <wp:posOffset>5434965</wp:posOffset>
            </wp:positionH>
            <wp:positionV relativeFrom="paragraph">
              <wp:posOffset>-47625</wp:posOffset>
            </wp:positionV>
            <wp:extent cx="1123950" cy="1056005"/>
            <wp:effectExtent l="0" t="0" r="0" b="0"/>
            <wp:wrapNone/>
            <wp:docPr id="4" name="Image 3" descr="Sceaux (9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aux (92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05600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Grilledutableau"/>
        <w:tblpPr w:leftFromText="141" w:rightFromText="141" w:vertAnchor="text" w:horzAnchor="margin" w:tblpY="-68"/>
        <w:tblW w:w="0" w:type="auto"/>
        <w:tblBorders>
          <w:insideV w:val="single" w:sz="4" w:space="0" w:color="BFBFBF" w:themeColor="background1" w:themeShade="BF"/>
        </w:tblBorders>
        <w:tblLayout w:type="fixed"/>
        <w:tblLook w:val="04A0" w:firstRow="1" w:lastRow="0" w:firstColumn="1" w:lastColumn="0" w:noHBand="0" w:noVBand="1"/>
      </w:tblPr>
      <w:tblGrid>
        <w:gridCol w:w="2263"/>
        <w:gridCol w:w="2268"/>
      </w:tblGrid>
      <w:tr w:rsidR="002C0EAA" w14:paraId="59D7B9D6" w14:textId="77777777" w:rsidTr="002C0EAA">
        <w:trPr>
          <w:trHeight w:val="530"/>
        </w:trPr>
        <w:tc>
          <w:tcPr>
            <w:tcW w:w="2263" w:type="dxa"/>
            <w:shd w:val="clear" w:color="auto" w:fill="F2F2F2" w:themeFill="background1" w:themeFillShade="F2"/>
            <w:vAlign w:val="center"/>
          </w:tcPr>
          <w:p w14:paraId="2DDF67BC" w14:textId="77777777" w:rsidR="002C0EAA" w:rsidRPr="007464B0" w:rsidRDefault="002C0EAA" w:rsidP="002C0EAA">
            <w:pPr>
              <w:rPr>
                <w:rFonts w:ascii="Century Gothic" w:hAnsi="Century Gothic"/>
              </w:rPr>
            </w:pPr>
            <w:r w:rsidRPr="007464B0">
              <w:rPr>
                <w:rFonts w:ascii="Century Gothic" w:hAnsi="Century Gothic"/>
                <w:sz w:val="18"/>
                <w:szCs w:val="18"/>
              </w:rPr>
              <w:t xml:space="preserve">Numéro du marché : </w:t>
            </w:r>
          </w:p>
        </w:tc>
        <w:tc>
          <w:tcPr>
            <w:tcW w:w="2268" w:type="dxa"/>
            <w:vAlign w:val="center"/>
          </w:tcPr>
          <w:p w14:paraId="6E9B60A6" w14:textId="305D88EA" w:rsidR="002C0EAA" w:rsidRPr="00F93C8B" w:rsidRDefault="008640F2" w:rsidP="00DE5226">
            <w:pPr>
              <w:jc w:val="center"/>
              <w:rPr>
                <w:rFonts w:ascii="Century Gothic" w:hAnsi="Century Gothic"/>
              </w:rPr>
            </w:pPr>
            <w:r>
              <w:rPr>
                <w:rFonts w:ascii="Century Gothic" w:hAnsi="Century Gothic"/>
              </w:rPr>
              <w:t>26TB08</w:t>
            </w:r>
          </w:p>
        </w:tc>
      </w:tr>
    </w:tbl>
    <w:p w14:paraId="6CA0FCDB" w14:textId="771141E2" w:rsidR="002C0EAA" w:rsidRDefault="002C0EAA" w:rsidP="000253ED">
      <w:pPr>
        <w:spacing w:afterLines="60" w:after="144" w:line="288" w:lineRule="auto"/>
        <w:contextualSpacing/>
        <w:rPr>
          <w:rFonts w:ascii="Century Gothic" w:hAnsi="Century Gothic" w:cs="Arial"/>
          <w:sz w:val="18"/>
          <w:szCs w:val="18"/>
        </w:rPr>
      </w:pPr>
    </w:p>
    <w:p w14:paraId="6C1983B2" w14:textId="29DE229A" w:rsidR="002C0EAA" w:rsidRDefault="002C0EAA" w:rsidP="000253ED">
      <w:pPr>
        <w:spacing w:afterLines="60" w:after="144" w:line="288" w:lineRule="auto"/>
        <w:contextualSpacing/>
        <w:rPr>
          <w:rFonts w:ascii="Century Gothic" w:hAnsi="Century Gothic" w:cs="Arial"/>
          <w:sz w:val="18"/>
          <w:szCs w:val="18"/>
        </w:rPr>
      </w:pPr>
    </w:p>
    <w:p w14:paraId="49E226D1" w14:textId="03F7F499" w:rsidR="002C0EAA" w:rsidRDefault="002C0EAA" w:rsidP="000253ED">
      <w:pPr>
        <w:spacing w:afterLines="60" w:after="144" w:line="288" w:lineRule="auto"/>
        <w:contextualSpacing/>
        <w:rPr>
          <w:rFonts w:ascii="Century Gothic" w:hAnsi="Century Gothic" w:cs="Arial"/>
          <w:sz w:val="18"/>
          <w:szCs w:val="18"/>
        </w:rPr>
      </w:pPr>
    </w:p>
    <w:p w14:paraId="5A6F4ECC" w14:textId="7B2ED14E" w:rsidR="002C0EAA" w:rsidRDefault="002C0EAA" w:rsidP="000253ED">
      <w:pPr>
        <w:spacing w:afterLines="60" w:after="144" w:line="288" w:lineRule="auto"/>
        <w:contextualSpacing/>
        <w:rPr>
          <w:rFonts w:ascii="Century Gothic" w:hAnsi="Century Gothic" w:cs="Arial"/>
          <w:sz w:val="18"/>
          <w:szCs w:val="18"/>
        </w:rPr>
      </w:pPr>
    </w:p>
    <w:p w14:paraId="4E209E70" w14:textId="546B0754" w:rsidR="002C0EAA" w:rsidRDefault="002C0EAA" w:rsidP="000253ED">
      <w:pPr>
        <w:spacing w:afterLines="60" w:after="144" w:line="288" w:lineRule="auto"/>
        <w:contextualSpacing/>
        <w:rPr>
          <w:rFonts w:ascii="Century Gothic" w:hAnsi="Century Gothic" w:cs="Arial"/>
          <w:sz w:val="18"/>
          <w:szCs w:val="18"/>
        </w:rPr>
      </w:pPr>
    </w:p>
    <w:p w14:paraId="2904F6C9" w14:textId="41926741" w:rsidR="002C0EAA" w:rsidRDefault="002C0EAA" w:rsidP="000253ED">
      <w:pPr>
        <w:spacing w:afterLines="60" w:after="144" w:line="288" w:lineRule="auto"/>
        <w:contextualSpacing/>
        <w:rPr>
          <w:rFonts w:ascii="Century Gothic" w:hAnsi="Century Gothic" w:cs="Arial"/>
          <w:sz w:val="18"/>
          <w:szCs w:val="18"/>
        </w:rPr>
      </w:pPr>
    </w:p>
    <w:p w14:paraId="28900214" w14:textId="77777777" w:rsidR="002C0EAA" w:rsidRDefault="002C0EAA" w:rsidP="000253ED">
      <w:pPr>
        <w:spacing w:afterLines="60" w:after="144" w:line="288" w:lineRule="auto"/>
        <w:contextualSpacing/>
        <w:rPr>
          <w:rFonts w:ascii="Century Gothic" w:hAnsi="Century Gothic" w:cs="Arial"/>
          <w:sz w:val="18"/>
          <w:szCs w:val="18"/>
        </w:rPr>
      </w:pPr>
    </w:p>
    <w:p w14:paraId="416DDAFE" w14:textId="2E772003" w:rsidR="002C0EAA" w:rsidRDefault="002C0EAA" w:rsidP="000253ED">
      <w:pPr>
        <w:spacing w:afterLines="60" w:after="144" w:line="288" w:lineRule="auto"/>
        <w:contextualSpacing/>
        <w:rPr>
          <w:rFonts w:ascii="Century Gothic" w:hAnsi="Century Gothic" w:cs="Arial"/>
          <w:sz w:val="18"/>
          <w:szCs w:val="18"/>
        </w:rPr>
      </w:pPr>
    </w:p>
    <w:p w14:paraId="6F73689C" w14:textId="77777777" w:rsidR="002C0EAA" w:rsidRPr="00F92F73" w:rsidRDefault="002C0EAA" w:rsidP="002C0EAA">
      <w:pPr>
        <w:shd w:val="clear" w:color="auto" w:fill="215868" w:themeFill="accent5" w:themeFillShade="80"/>
        <w:spacing w:after="0" w:line="240" w:lineRule="auto"/>
        <w:jc w:val="center"/>
        <w:rPr>
          <w:rFonts w:ascii="Century Gothic" w:hAnsi="Century Gothic"/>
          <w:color w:val="FFFFFF"/>
          <w:sz w:val="28"/>
          <w:szCs w:val="28"/>
        </w:rPr>
      </w:pPr>
    </w:p>
    <w:p w14:paraId="398122BB" w14:textId="12556B5E" w:rsidR="002C0EAA" w:rsidRPr="00F92F73" w:rsidRDefault="002C0EAA" w:rsidP="002C0EAA">
      <w:pPr>
        <w:shd w:val="clear" w:color="auto" w:fill="215868" w:themeFill="accent5" w:themeFillShade="80"/>
        <w:spacing w:after="0" w:line="240" w:lineRule="auto"/>
        <w:jc w:val="center"/>
        <w:rPr>
          <w:rFonts w:ascii="Century Gothic" w:hAnsi="Century Gothic"/>
          <w:color w:val="FFFFFF"/>
          <w:sz w:val="24"/>
          <w:szCs w:val="18"/>
        </w:rPr>
      </w:pPr>
      <w:r w:rsidRPr="00F92F73">
        <w:rPr>
          <w:rFonts w:ascii="Century Gothic" w:hAnsi="Century Gothic"/>
          <w:color w:val="FFFFFF"/>
          <w:sz w:val="24"/>
          <w:szCs w:val="18"/>
        </w:rPr>
        <w:t>CAHIER DES CLAUSES PARTICULI</w:t>
      </w:r>
      <w:r w:rsidR="00C32955">
        <w:rPr>
          <w:rFonts w:ascii="Century Gothic" w:hAnsi="Century Gothic"/>
          <w:color w:val="FFFFFF"/>
          <w:sz w:val="24"/>
          <w:szCs w:val="18"/>
        </w:rPr>
        <w:t>È</w:t>
      </w:r>
      <w:r w:rsidRPr="00F92F73">
        <w:rPr>
          <w:rFonts w:ascii="Century Gothic" w:hAnsi="Century Gothic"/>
          <w:color w:val="FFFFFF"/>
          <w:sz w:val="24"/>
          <w:szCs w:val="18"/>
        </w:rPr>
        <w:t>RES</w:t>
      </w:r>
    </w:p>
    <w:p w14:paraId="2A1E35BA" w14:textId="77777777" w:rsidR="002C0EAA" w:rsidRPr="00F92F73" w:rsidRDefault="002C0EAA" w:rsidP="002C0EAA">
      <w:pPr>
        <w:shd w:val="clear" w:color="auto" w:fill="215868" w:themeFill="accent5" w:themeFillShade="80"/>
        <w:spacing w:after="0" w:line="240" w:lineRule="auto"/>
        <w:jc w:val="center"/>
        <w:rPr>
          <w:rFonts w:ascii="Century Gothic" w:hAnsi="Century Gothic"/>
          <w:color w:val="FFFFFF"/>
          <w:sz w:val="16"/>
          <w:szCs w:val="10"/>
        </w:rPr>
      </w:pPr>
    </w:p>
    <w:p w14:paraId="63FFF995" w14:textId="2D499745" w:rsidR="002C0EAA" w:rsidRPr="00F92F73" w:rsidRDefault="002C0EAA" w:rsidP="002C0EAA">
      <w:pPr>
        <w:shd w:val="clear" w:color="auto" w:fill="215868" w:themeFill="accent5" w:themeFillShade="80"/>
        <w:spacing w:after="0" w:line="240" w:lineRule="auto"/>
        <w:jc w:val="center"/>
        <w:rPr>
          <w:rFonts w:ascii="Century Gothic" w:hAnsi="Century Gothic"/>
          <w:color w:val="FFFFFF"/>
          <w:sz w:val="28"/>
          <w:szCs w:val="20"/>
        </w:rPr>
      </w:pPr>
      <w:r w:rsidRPr="00F92F73">
        <w:rPr>
          <w:rFonts w:ascii="Century Gothic" w:hAnsi="Century Gothic"/>
          <w:color w:val="FFFFFF"/>
          <w:szCs w:val="16"/>
        </w:rPr>
        <w:t>LOT N</w:t>
      </w:r>
      <w:r w:rsidRPr="003A60C2">
        <w:rPr>
          <w:rFonts w:ascii="Century Gothic" w:hAnsi="Century Gothic"/>
          <w:color w:val="FFFFFF" w:themeColor="background1"/>
          <w:szCs w:val="16"/>
        </w:rPr>
        <w:t xml:space="preserve">° </w:t>
      </w:r>
      <w:r w:rsidR="003A60C2" w:rsidRPr="003A60C2">
        <w:rPr>
          <w:rFonts w:ascii="Century Gothic" w:hAnsi="Century Gothic"/>
          <w:color w:val="FFFFFF" w:themeColor="background1"/>
          <w:szCs w:val="16"/>
        </w:rPr>
        <w:t>1</w:t>
      </w:r>
      <w:r w:rsidRPr="003A60C2">
        <w:rPr>
          <w:rFonts w:ascii="Century Gothic" w:hAnsi="Century Gothic"/>
          <w:color w:val="FFFFFF" w:themeColor="background1"/>
          <w:szCs w:val="16"/>
        </w:rPr>
        <w:t xml:space="preserve"> : RESPONSABILIT</w:t>
      </w:r>
      <w:r w:rsidR="00C32955">
        <w:rPr>
          <w:rFonts w:ascii="Century Gothic" w:hAnsi="Century Gothic"/>
          <w:color w:val="FFFFFF" w:themeColor="background1"/>
          <w:szCs w:val="16"/>
        </w:rPr>
        <w:t>É</w:t>
      </w:r>
      <w:r w:rsidRPr="003A60C2">
        <w:rPr>
          <w:rFonts w:ascii="Century Gothic" w:hAnsi="Century Gothic"/>
          <w:color w:val="FFFFFF" w:themeColor="background1"/>
          <w:szCs w:val="16"/>
        </w:rPr>
        <w:t xml:space="preserve"> </w:t>
      </w:r>
      <w:r w:rsidRPr="00F92F73">
        <w:rPr>
          <w:rFonts w:ascii="Century Gothic" w:hAnsi="Century Gothic"/>
          <w:color w:val="FFFFFF"/>
          <w:szCs w:val="16"/>
        </w:rPr>
        <w:t>CIVILE ET RISQUES ANNEXES</w:t>
      </w:r>
    </w:p>
    <w:p w14:paraId="6E16C13D" w14:textId="77777777" w:rsidR="002C0EAA" w:rsidRPr="00F92F73" w:rsidRDefault="002C0EAA" w:rsidP="002C0EAA">
      <w:pPr>
        <w:shd w:val="clear" w:color="auto" w:fill="215868" w:themeFill="accent5" w:themeFillShade="80"/>
        <w:spacing w:after="0" w:line="240" w:lineRule="auto"/>
        <w:jc w:val="center"/>
        <w:rPr>
          <w:rFonts w:ascii="Century Gothic" w:hAnsi="Century Gothic"/>
          <w:color w:val="FFFFFF"/>
          <w:sz w:val="28"/>
          <w:szCs w:val="28"/>
        </w:rPr>
      </w:pPr>
    </w:p>
    <w:p w14:paraId="2B13CF7C" w14:textId="320B8AF6" w:rsidR="002C0EAA" w:rsidRDefault="002C0EAA" w:rsidP="000253ED">
      <w:pPr>
        <w:spacing w:afterLines="60" w:after="144" w:line="288" w:lineRule="auto"/>
        <w:contextualSpacing/>
        <w:rPr>
          <w:rFonts w:ascii="Century Gothic" w:hAnsi="Century Gothic" w:cs="Arial"/>
          <w:sz w:val="18"/>
          <w:szCs w:val="18"/>
        </w:rPr>
      </w:pPr>
    </w:p>
    <w:p w14:paraId="6736F970" w14:textId="1DE0C473" w:rsidR="00AA0A91" w:rsidRDefault="00AA0A91" w:rsidP="000253ED">
      <w:pPr>
        <w:spacing w:afterLines="60" w:after="144" w:line="288" w:lineRule="auto"/>
        <w:contextualSpacing/>
        <w:rPr>
          <w:rFonts w:ascii="Century Gothic" w:hAnsi="Century Gothic" w:cs="Arial"/>
          <w:sz w:val="18"/>
          <w:szCs w:val="18"/>
        </w:rPr>
      </w:pPr>
    </w:p>
    <w:p w14:paraId="52DD3C0E" w14:textId="0C55BB7B" w:rsidR="005B499F" w:rsidRDefault="005B499F" w:rsidP="000253ED">
      <w:pPr>
        <w:spacing w:afterLines="60" w:after="144" w:line="288" w:lineRule="auto"/>
        <w:contextualSpacing/>
        <w:rPr>
          <w:rFonts w:ascii="Century Gothic" w:hAnsi="Century Gothic" w:cs="Arial"/>
          <w:sz w:val="18"/>
          <w:szCs w:val="18"/>
        </w:rPr>
      </w:pPr>
    </w:p>
    <w:p w14:paraId="72A3B4E6" w14:textId="24ACCBBA" w:rsidR="005B499F" w:rsidRDefault="005B499F" w:rsidP="000253ED">
      <w:pPr>
        <w:spacing w:afterLines="60" w:after="144" w:line="288" w:lineRule="auto"/>
        <w:contextualSpacing/>
        <w:rPr>
          <w:rFonts w:ascii="Century Gothic" w:hAnsi="Century Gothic" w:cs="Arial"/>
          <w:sz w:val="18"/>
          <w:szCs w:val="18"/>
        </w:rPr>
      </w:pPr>
    </w:p>
    <w:p w14:paraId="70B99136" w14:textId="1A04BC94" w:rsidR="002C0EAA" w:rsidRDefault="002C0EAA" w:rsidP="000253ED">
      <w:pPr>
        <w:spacing w:afterLines="60" w:after="144" w:line="288" w:lineRule="auto"/>
        <w:contextualSpacing/>
        <w:rPr>
          <w:rFonts w:ascii="Century Gothic" w:hAnsi="Century Gothic" w:cs="Arial"/>
          <w:sz w:val="18"/>
          <w:szCs w:val="1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3270"/>
        <w:gridCol w:w="2093"/>
        <w:gridCol w:w="3017"/>
      </w:tblGrid>
      <w:tr w:rsidR="003A60C2" w:rsidRPr="002C0EAA" w14:paraId="5E40E3F1" w14:textId="77777777" w:rsidTr="000447BA">
        <w:trPr>
          <w:trHeight w:val="680"/>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F537DFE" w14:textId="1A096293" w:rsidR="003A60C2" w:rsidRPr="000447BA" w:rsidRDefault="000447BA" w:rsidP="002C0EAA">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Acheteur(s) / souscripteur(s)</w:t>
            </w:r>
            <w:r w:rsidR="003A60C2" w:rsidRPr="000447BA">
              <w:rPr>
                <w:rFonts w:ascii="Century Gothic" w:hAnsi="Century Gothic" w:cs="Arial"/>
                <w:color w:val="000000" w:themeColor="text1"/>
                <w:sz w:val="18"/>
                <w:szCs w:val="18"/>
              </w:rPr>
              <w:t>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67FC26" w14:textId="38A47F8A" w:rsidR="003A60C2" w:rsidRPr="00A37D35" w:rsidRDefault="00A37D35" w:rsidP="000447BA">
            <w:pPr>
              <w:spacing w:afterLines="60" w:after="144" w:line="288" w:lineRule="auto"/>
              <w:contextualSpacing/>
              <w:rPr>
                <w:rFonts w:ascii="Century Gothic" w:hAnsi="Century Gothic" w:cs="Arial"/>
                <w:bCs/>
                <w:color w:val="000000" w:themeColor="text1"/>
                <w:sz w:val="18"/>
                <w:szCs w:val="18"/>
              </w:rPr>
            </w:pPr>
            <w:r w:rsidRPr="00A37D35">
              <w:rPr>
                <w:rFonts w:ascii="Century Gothic" w:hAnsi="Century Gothic"/>
                <w:b/>
                <w:bCs/>
                <w:sz w:val="20"/>
                <w:szCs w:val="20"/>
              </w:rPr>
              <w:t>Groupement de commandes constitué entre : la VILLE de SCEAUX (coordonnateur), le CCAS</w:t>
            </w:r>
          </w:p>
        </w:tc>
      </w:tr>
      <w:tr w:rsidR="003A60C2" w:rsidRPr="002C0EAA" w14:paraId="5D3A6DFD" w14:textId="77777777" w:rsidTr="003A60C2">
        <w:trPr>
          <w:trHeight w:val="851"/>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A757FD8"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 xml:space="preserve">Adresse :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127357" w14:textId="77777777" w:rsidR="003A60C2" w:rsidRPr="000447BA" w:rsidRDefault="003A60C2" w:rsidP="003A60C2">
            <w:pPr>
              <w:spacing w:after="0" w:line="288" w:lineRule="auto"/>
              <w:rPr>
                <w:rFonts w:ascii="Century Gothic" w:hAnsi="Century Gothic" w:cs="Arial"/>
                <w:b/>
                <w:color w:val="000000" w:themeColor="text1"/>
                <w:sz w:val="18"/>
                <w:szCs w:val="18"/>
              </w:rPr>
            </w:pPr>
            <w:r w:rsidRPr="000447BA">
              <w:rPr>
                <w:rFonts w:ascii="Century Gothic" w:hAnsi="Century Gothic" w:cs="Arial"/>
                <w:b/>
                <w:color w:val="000000" w:themeColor="text1"/>
                <w:sz w:val="18"/>
                <w:szCs w:val="18"/>
              </w:rPr>
              <w:t>122 rue Houdan</w:t>
            </w:r>
          </w:p>
          <w:p w14:paraId="08B685DF" w14:textId="0EDFBD1B" w:rsidR="003A60C2" w:rsidRPr="000447BA" w:rsidRDefault="003A60C2" w:rsidP="003A60C2">
            <w:pPr>
              <w:spacing w:after="0" w:line="288" w:lineRule="auto"/>
              <w:contextualSpacing/>
              <w:rPr>
                <w:rFonts w:ascii="Century Gothic" w:hAnsi="Century Gothic" w:cs="Arial"/>
                <w:b/>
                <w:color w:val="000000" w:themeColor="text1"/>
                <w:sz w:val="18"/>
                <w:szCs w:val="18"/>
              </w:rPr>
            </w:pPr>
            <w:r w:rsidRPr="000447BA">
              <w:rPr>
                <w:rFonts w:ascii="Century Gothic" w:hAnsi="Century Gothic" w:cs="Arial"/>
                <w:b/>
                <w:color w:val="000000" w:themeColor="text1"/>
                <w:sz w:val="18"/>
                <w:szCs w:val="18"/>
              </w:rPr>
              <w:t>92330 SCEAUX</w:t>
            </w:r>
          </w:p>
        </w:tc>
      </w:tr>
      <w:tr w:rsidR="003A60C2" w:rsidRPr="002C0EAA" w14:paraId="4D7BCCFC" w14:textId="77777777" w:rsidTr="003A60C2">
        <w:trPr>
          <w:trHeight w:val="761"/>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59A62AC"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Objet de la consultation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C81935" w14:textId="78A5D0A1" w:rsidR="003A60C2" w:rsidRPr="00A37D35" w:rsidRDefault="00A37D35" w:rsidP="003A60C2">
            <w:pPr>
              <w:spacing w:afterLines="60" w:after="144" w:line="288" w:lineRule="auto"/>
              <w:contextualSpacing/>
              <w:rPr>
                <w:rFonts w:ascii="Century Gothic" w:hAnsi="Century Gothic" w:cs="Arial"/>
                <w:b/>
                <w:color w:val="000000" w:themeColor="text1"/>
                <w:sz w:val="18"/>
                <w:szCs w:val="18"/>
              </w:rPr>
            </w:pPr>
            <w:r w:rsidRPr="00A37D35">
              <w:rPr>
                <w:rFonts w:ascii="Century Gothic" w:hAnsi="Century Gothic"/>
                <w:sz w:val="20"/>
                <w:szCs w:val="20"/>
              </w:rPr>
              <w:t>Passation de marchés d’assurances pour les besoins de la VILLE et du CCAS DE SCEAUX</w:t>
            </w:r>
          </w:p>
        </w:tc>
      </w:tr>
      <w:tr w:rsidR="003A60C2" w:rsidRPr="002C0EAA" w14:paraId="5C1245F3" w14:textId="77777777" w:rsidTr="003A60C2">
        <w:trPr>
          <w:trHeight w:val="851"/>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173CB5F"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Date d’effet :</w:t>
            </w:r>
          </w:p>
        </w:tc>
        <w:tc>
          <w:tcPr>
            <w:tcW w:w="1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4DBD99" w14:textId="6EF201B7" w:rsidR="003A60C2" w:rsidRPr="000447BA" w:rsidRDefault="003A60C2" w:rsidP="003A60C2">
            <w:pPr>
              <w:spacing w:afterLines="60" w:after="144" w:line="288" w:lineRule="auto"/>
              <w:contextualSpacing/>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1</w:t>
            </w:r>
            <w:r w:rsidRPr="000447BA">
              <w:rPr>
                <w:rFonts w:ascii="Century Gothic" w:hAnsi="Century Gothic" w:cs="Arial"/>
                <w:color w:val="000000" w:themeColor="text1"/>
                <w:sz w:val="18"/>
                <w:szCs w:val="18"/>
                <w:vertAlign w:val="superscript"/>
              </w:rPr>
              <w:t>er</w:t>
            </w:r>
            <w:r w:rsidRPr="000447BA">
              <w:rPr>
                <w:rFonts w:ascii="Century Gothic" w:hAnsi="Century Gothic" w:cs="Arial"/>
                <w:color w:val="000000" w:themeColor="text1"/>
                <w:sz w:val="18"/>
                <w:szCs w:val="18"/>
              </w:rPr>
              <w:t xml:space="preserve"> janvier 2027 à 0</w:t>
            </w:r>
            <w:r w:rsidR="00764AEC">
              <w:rPr>
                <w:rFonts w:ascii="Century Gothic" w:hAnsi="Century Gothic" w:cs="Arial"/>
                <w:color w:val="000000" w:themeColor="text1"/>
                <w:sz w:val="18"/>
                <w:szCs w:val="18"/>
              </w:rPr>
              <w:t>0</w:t>
            </w:r>
            <w:r w:rsidRPr="000447BA">
              <w:rPr>
                <w:rFonts w:ascii="Century Gothic" w:hAnsi="Century Gothic" w:cs="Arial"/>
                <w:color w:val="000000" w:themeColor="text1"/>
                <w:sz w:val="18"/>
                <w:szCs w:val="18"/>
              </w:rPr>
              <w:t>heure</w:t>
            </w:r>
            <w:r w:rsidR="00764AEC">
              <w:rPr>
                <w:rFonts w:ascii="Century Gothic" w:hAnsi="Century Gothic" w:cs="Arial"/>
                <w:color w:val="000000" w:themeColor="text1"/>
                <w:sz w:val="18"/>
                <w:szCs w:val="18"/>
              </w:rPr>
              <w:t>00</w:t>
            </w:r>
          </w:p>
        </w:tc>
        <w:tc>
          <w:tcPr>
            <w:tcW w:w="10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B6F785D" w14:textId="39A426D5" w:rsidR="003A60C2" w:rsidRPr="000447BA" w:rsidRDefault="001B3985" w:rsidP="003A60C2">
            <w:pPr>
              <w:spacing w:afterLines="60" w:after="144" w:line="288" w:lineRule="auto"/>
              <w:contextualSpacing/>
              <w:rPr>
                <w:rFonts w:ascii="Century Gothic" w:hAnsi="Century Gothic" w:cs="Arial"/>
                <w:color w:val="000000" w:themeColor="text1"/>
                <w:sz w:val="18"/>
                <w:szCs w:val="18"/>
              </w:rPr>
            </w:pPr>
            <w:r>
              <w:rPr>
                <w:rFonts w:ascii="Century Gothic" w:hAnsi="Century Gothic" w:cs="Arial"/>
                <w:color w:val="000000" w:themeColor="text1"/>
                <w:sz w:val="18"/>
                <w:szCs w:val="18"/>
              </w:rPr>
              <w:t>É</w:t>
            </w:r>
            <w:r w:rsidR="003A60C2" w:rsidRPr="000447BA">
              <w:rPr>
                <w:rFonts w:ascii="Century Gothic" w:hAnsi="Century Gothic" w:cs="Arial"/>
                <w:color w:val="000000" w:themeColor="text1"/>
                <w:sz w:val="18"/>
                <w:szCs w:val="18"/>
              </w:rPr>
              <w:t>chéance annuelle :</w:t>
            </w:r>
          </w:p>
        </w:tc>
        <w:tc>
          <w:tcPr>
            <w:tcW w:w="145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696345" w14:textId="77777777" w:rsidR="003A60C2" w:rsidRPr="000447BA" w:rsidRDefault="003A60C2" w:rsidP="003A60C2">
            <w:pPr>
              <w:spacing w:afterLines="60" w:after="144" w:line="288" w:lineRule="auto"/>
              <w:contextualSpacing/>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31 décembre de chaque année à minuit</w:t>
            </w:r>
          </w:p>
        </w:tc>
      </w:tr>
      <w:tr w:rsidR="003A60C2" w:rsidRPr="002C0EAA" w14:paraId="4076E471" w14:textId="77777777" w:rsidTr="003A60C2">
        <w:trPr>
          <w:trHeight w:val="885"/>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4126D18"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Terme / durée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1F00830" w14:textId="4CBF1CB1" w:rsidR="003A60C2" w:rsidRPr="000447BA" w:rsidRDefault="003A60C2" w:rsidP="003A60C2">
            <w:pPr>
              <w:spacing w:afterLines="60" w:after="144" w:line="288" w:lineRule="auto"/>
              <w:contextualSpacing/>
              <w:jc w:val="both"/>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Reconduction automatique à l’échéance chaque année jusqu’au 31 décembre 2029 à minuit, sauf non-reconduction dans les conditions de résiliation fixées par l’acte d’engagement.</w:t>
            </w:r>
          </w:p>
        </w:tc>
      </w:tr>
      <w:tr w:rsidR="003A60C2" w:rsidRPr="002C0EAA" w14:paraId="510E6BD7" w14:textId="77777777" w:rsidTr="003A60C2">
        <w:trPr>
          <w:trHeight w:val="737"/>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C269613"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Préavis de résiliation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581444" w14:textId="77777777" w:rsidR="003A60C2" w:rsidRPr="000447BA" w:rsidRDefault="003A60C2" w:rsidP="003A60C2">
            <w:pPr>
              <w:spacing w:afterLines="60" w:after="144" w:line="288" w:lineRule="auto"/>
              <w:contextualSpacing/>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Préavis de 6 mois pour l’assureur et 2 mois pour le souscripteur.</w:t>
            </w:r>
          </w:p>
        </w:tc>
      </w:tr>
      <w:tr w:rsidR="003A60C2" w:rsidRPr="002C0EAA" w14:paraId="62F0DB98" w14:textId="77777777" w:rsidTr="003A60C2">
        <w:trPr>
          <w:trHeight w:val="737"/>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14BE99A" w14:textId="77777777"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Périodicité du paiement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4D9242" w14:textId="77777777" w:rsidR="003A60C2" w:rsidRPr="000447BA" w:rsidRDefault="003A60C2" w:rsidP="003A60C2">
            <w:pPr>
              <w:spacing w:afterLines="60" w:after="144" w:line="288" w:lineRule="auto"/>
              <w:contextualSpacing/>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 xml:space="preserve">ANNUELLE </w:t>
            </w:r>
          </w:p>
        </w:tc>
      </w:tr>
      <w:tr w:rsidR="003A60C2" w:rsidRPr="002C0EAA" w14:paraId="44F22036" w14:textId="77777777" w:rsidTr="003A60C2">
        <w:trPr>
          <w:trHeight w:val="737"/>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D254C75" w14:textId="795A0F5D" w:rsidR="003A60C2" w:rsidRPr="000447BA" w:rsidRDefault="003A60C2" w:rsidP="003A60C2">
            <w:pPr>
              <w:spacing w:afterLines="60" w:after="144" w:line="288" w:lineRule="auto"/>
              <w:contextualSpacing/>
              <w:jc w:val="right"/>
              <w:rPr>
                <w:rFonts w:ascii="Century Gothic" w:hAnsi="Century Gothic" w:cs="Arial"/>
                <w:color w:val="000000" w:themeColor="text1"/>
                <w:sz w:val="18"/>
                <w:szCs w:val="18"/>
              </w:rPr>
            </w:pPr>
            <w:r w:rsidRPr="000447BA">
              <w:rPr>
                <w:rFonts w:ascii="Century Gothic" w:hAnsi="Century Gothic" w:cs="Arial"/>
                <w:color w:val="000000" w:themeColor="text1"/>
                <w:sz w:val="18"/>
                <w:szCs w:val="18"/>
              </w:rPr>
              <w:t>Indexation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F2F01C" w14:textId="4AF00795" w:rsidR="003A60C2" w:rsidRPr="000447BA" w:rsidRDefault="00C32955" w:rsidP="003A60C2">
            <w:pPr>
              <w:spacing w:afterLines="60" w:after="144" w:line="288" w:lineRule="auto"/>
              <w:contextualSpacing/>
              <w:rPr>
                <w:rFonts w:ascii="Century Gothic" w:hAnsi="Century Gothic" w:cs="Arial"/>
                <w:color w:val="000000" w:themeColor="text1"/>
                <w:sz w:val="18"/>
                <w:szCs w:val="18"/>
              </w:rPr>
            </w:pPr>
            <w:r>
              <w:rPr>
                <w:rFonts w:ascii="Century Gothic" w:hAnsi="Century Gothic" w:cs="Arial"/>
                <w:bCs/>
                <w:color w:val="000000" w:themeColor="text1"/>
                <w:sz w:val="18"/>
                <w:szCs w:val="18"/>
              </w:rPr>
              <w:t>À</w:t>
            </w:r>
            <w:r w:rsidR="003A60C2" w:rsidRPr="000447BA">
              <w:rPr>
                <w:rFonts w:ascii="Century Gothic" w:hAnsi="Century Gothic" w:cs="Arial"/>
                <w:bCs/>
                <w:color w:val="000000" w:themeColor="text1"/>
                <w:sz w:val="18"/>
                <w:szCs w:val="18"/>
              </w:rPr>
              <w:t xml:space="preserve"> définir par le candidat (voir fiche de tarification)</w:t>
            </w:r>
          </w:p>
        </w:tc>
      </w:tr>
      <w:tr w:rsidR="00F53661" w:rsidRPr="002C0EAA" w14:paraId="6D7F5774" w14:textId="77777777" w:rsidTr="00F53661">
        <w:trPr>
          <w:trHeight w:val="1852"/>
          <w:jc w:val="center"/>
        </w:trPr>
        <w:tc>
          <w:tcPr>
            <w:tcW w:w="9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7CAA0BF" w14:textId="77777777" w:rsidR="00F53661" w:rsidRPr="000447BA" w:rsidRDefault="00F53661" w:rsidP="003A60C2">
            <w:pPr>
              <w:spacing w:afterLines="60" w:after="144" w:line="288" w:lineRule="auto"/>
              <w:contextualSpacing/>
              <w:jc w:val="right"/>
              <w:rPr>
                <w:rFonts w:ascii="Century Gothic" w:hAnsi="Century Gothic" w:cs="Arial"/>
                <w:sz w:val="18"/>
                <w:szCs w:val="18"/>
              </w:rPr>
            </w:pPr>
            <w:bookmarkStart w:id="0" w:name="_Hlk29719086"/>
            <w:bookmarkStart w:id="1" w:name="_Hlk29719021"/>
            <w:r w:rsidRPr="000447BA">
              <w:rPr>
                <w:rFonts w:ascii="Century Gothic" w:hAnsi="Century Gothic" w:cs="Arial"/>
                <w:sz w:val="18"/>
                <w:szCs w:val="18"/>
              </w:rPr>
              <w:t>Pièces annexes :</w:t>
            </w:r>
          </w:p>
        </w:tc>
        <w:tc>
          <w:tcPr>
            <w:tcW w:w="40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9D99E3" w14:textId="29A17A93" w:rsidR="00F53661" w:rsidRPr="000447BA" w:rsidRDefault="00F53661" w:rsidP="003A60C2">
            <w:pPr>
              <w:tabs>
                <w:tab w:val="num" w:pos="720"/>
              </w:tabs>
              <w:spacing w:after="60" w:line="288" w:lineRule="auto"/>
              <w:rPr>
                <w:rFonts w:ascii="Century Gothic" w:hAnsi="Century Gothic" w:cs="Arial"/>
                <w:spacing w:val="4"/>
                <w:sz w:val="18"/>
                <w:szCs w:val="18"/>
              </w:rPr>
            </w:pPr>
            <w:r w:rsidRPr="000447BA">
              <w:rPr>
                <w:rFonts w:ascii="Century Gothic" w:hAnsi="Century Gothic" w:cs="Arial"/>
                <w:spacing w:val="4"/>
                <w:sz w:val="18"/>
                <w:szCs w:val="18"/>
              </w:rPr>
              <w:t xml:space="preserve">- </w:t>
            </w:r>
            <w:r w:rsidR="0010296F">
              <w:rPr>
                <w:rFonts w:ascii="Century Gothic" w:hAnsi="Century Gothic" w:cs="Arial"/>
                <w:spacing w:val="4"/>
                <w:sz w:val="18"/>
                <w:szCs w:val="18"/>
              </w:rPr>
              <w:t>É</w:t>
            </w:r>
            <w:r w:rsidRPr="000447BA">
              <w:rPr>
                <w:rFonts w:ascii="Century Gothic" w:hAnsi="Century Gothic" w:cs="Arial"/>
                <w:spacing w:val="4"/>
                <w:sz w:val="18"/>
                <w:szCs w:val="18"/>
              </w:rPr>
              <w:t>léments d’appréciation VILLE ;</w:t>
            </w:r>
          </w:p>
          <w:p w14:paraId="75281AB8" w14:textId="7E1C8DCA" w:rsidR="00F53661" w:rsidRPr="000447BA" w:rsidRDefault="00F53661" w:rsidP="003A60C2">
            <w:pPr>
              <w:tabs>
                <w:tab w:val="num" w:pos="720"/>
              </w:tabs>
              <w:spacing w:after="60" w:line="288" w:lineRule="auto"/>
              <w:rPr>
                <w:rFonts w:ascii="Century Gothic" w:hAnsi="Century Gothic" w:cs="Arial"/>
                <w:spacing w:val="4"/>
                <w:sz w:val="18"/>
                <w:szCs w:val="18"/>
              </w:rPr>
            </w:pPr>
            <w:r w:rsidRPr="000447BA">
              <w:rPr>
                <w:rFonts w:ascii="Century Gothic" w:hAnsi="Century Gothic" w:cs="Arial"/>
                <w:spacing w:val="4"/>
                <w:sz w:val="18"/>
                <w:szCs w:val="18"/>
              </w:rPr>
              <w:t xml:space="preserve">- </w:t>
            </w:r>
            <w:r w:rsidR="0010296F">
              <w:rPr>
                <w:rFonts w:ascii="Century Gothic" w:hAnsi="Century Gothic" w:cs="Arial"/>
                <w:spacing w:val="4"/>
                <w:sz w:val="18"/>
                <w:szCs w:val="18"/>
              </w:rPr>
              <w:t>É</w:t>
            </w:r>
            <w:r w:rsidRPr="000447BA">
              <w:rPr>
                <w:rFonts w:ascii="Century Gothic" w:hAnsi="Century Gothic" w:cs="Arial"/>
                <w:spacing w:val="4"/>
                <w:sz w:val="18"/>
                <w:szCs w:val="18"/>
              </w:rPr>
              <w:t>léments d’appréciation CCAS ;</w:t>
            </w:r>
          </w:p>
          <w:p w14:paraId="119EF0EC" w14:textId="77777777" w:rsidR="00F53661" w:rsidRDefault="00F53661" w:rsidP="003A60C2">
            <w:pPr>
              <w:tabs>
                <w:tab w:val="num" w:pos="720"/>
              </w:tabs>
              <w:spacing w:after="60" w:line="288" w:lineRule="auto"/>
              <w:rPr>
                <w:rFonts w:ascii="Century Gothic" w:hAnsi="Century Gothic" w:cs="Arial"/>
                <w:spacing w:val="4"/>
                <w:sz w:val="18"/>
                <w:szCs w:val="18"/>
              </w:rPr>
            </w:pPr>
            <w:r w:rsidRPr="000447BA">
              <w:rPr>
                <w:rFonts w:ascii="Century Gothic" w:hAnsi="Century Gothic" w:cs="Arial"/>
                <w:spacing w:val="4"/>
                <w:sz w:val="18"/>
                <w:szCs w:val="18"/>
              </w:rPr>
              <w:t xml:space="preserve">- </w:t>
            </w:r>
            <w:r w:rsidR="0010296F">
              <w:rPr>
                <w:rFonts w:ascii="Century Gothic" w:hAnsi="Century Gothic" w:cs="Arial"/>
                <w:spacing w:val="4"/>
                <w:sz w:val="18"/>
                <w:szCs w:val="18"/>
              </w:rPr>
              <w:t>É</w:t>
            </w:r>
            <w:r w:rsidRPr="000447BA">
              <w:rPr>
                <w:rFonts w:ascii="Century Gothic" w:hAnsi="Century Gothic" w:cs="Arial"/>
                <w:spacing w:val="4"/>
                <w:sz w:val="18"/>
                <w:szCs w:val="18"/>
              </w:rPr>
              <w:t>tat de sinistralité ;</w:t>
            </w:r>
          </w:p>
          <w:p w14:paraId="5083DB42" w14:textId="36AA9379" w:rsidR="00584740" w:rsidRPr="000447BA" w:rsidRDefault="00584740" w:rsidP="003A60C2">
            <w:pPr>
              <w:tabs>
                <w:tab w:val="num" w:pos="720"/>
              </w:tabs>
              <w:spacing w:after="60" w:line="288" w:lineRule="auto"/>
              <w:rPr>
                <w:rFonts w:ascii="Century Gothic" w:hAnsi="Century Gothic" w:cs="Arial"/>
                <w:spacing w:val="4"/>
                <w:sz w:val="18"/>
                <w:szCs w:val="18"/>
              </w:rPr>
            </w:pPr>
            <w:r>
              <w:rPr>
                <w:rFonts w:ascii="Century Gothic" w:hAnsi="Century Gothic" w:cs="Arial"/>
                <w:spacing w:val="4"/>
                <w:sz w:val="18"/>
                <w:szCs w:val="18"/>
              </w:rPr>
              <w:t>- Liste des manifestations.</w:t>
            </w:r>
          </w:p>
        </w:tc>
      </w:tr>
      <w:bookmarkEnd w:id="0"/>
      <w:bookmarkEnd w:id="1"/>
    </w:tbl>
    <w:p w14:paraId="1A2DD1CF" w14:textId="2B3265E5" w:rsidR="002C0EAA" w:rsidRDefault="002C0EAA" w:rsidP="00BA3BD7">
      <w:pPr>
        <w:spacing w:after="0"/>
        <w:rPr>
          <w:rFonts w:ascii="Century Gothic" w:hAnsi="Century Gothic" w:cs="Arial"/>
          <w:sz w:val="18"/>
          <w:szCs w:val="18"/>
        </w:rPr>
      </w:pPr>
      <w:r>
        <w:rPr>
          <w:rFonts w:ascii="Century Gothic" w:hAnsi="Century Gothic" w:cs="Arial"/>
          <w:sz w:val="18"/>
          <w:szCs w:val="18"/>
        </w:rPr>
        <w:br w:type="page"/>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8A2A59" w14:paraId="0C28CA95" w14:textId="77777777" w:rsidTr="00BE19D1">
        <w:trPr>
          <w:trHeight w:val="680"/>
        </w:trPr>
        <w:tc>
          <w:tcPr>
            <w:tcW w:w="5000" w:type="pct"/>
            <w:shd w:val="clear" w:color="auto" w:fill="215868" w:themeFill="accent5" w:themeFillShade="80"/>
            <w:vAlign w:val="center"/>
          </w:tcPr>
          <w:p w14:paraId="6FBEF779" w14:textId="7BC9B8D2" w:rsidR="008A2A59" w:rsidRDefault="008A2A59" w:rsidP="002C762A">
            <w:pPr>
              <w:spacing w:line="288" w:lineRule="auto"/>
              <w:rPr>
                <w:rFonts w:ascii="Century Gothic" w:hAnsi="Century Gothic" w:cs="Arial"/>
              </w:rPr>
            </w:pPr>
            <w:bookmarkStart w:id="2" w:name="_Toc414810685"/>
            <w:bookmarkStart w:id="3" w:name="_Hlk28955939"/>
            <w:r w:rsidRPr="008A2A59">
              <w:rPr>
                <w:rFonts w:ascii="Century Gothic" w:hAnsi="Century Gothic" w:cs="Arial"/>
                <w:bCs/>
                <w:color w:val="FFFFFF" w:themeColor="background1"/>
                <w:sz w:val="20"/>
                <w:szCs w:val="18"/>
              </w:rPr>
              <w:lastRenderedPageBreak/>
              <w:t>ARTICLE 1 – DISPOSITIONS G</w:t>
            </w:r>
            <w:r w:rsidR="00494897">
              <w:rPr>
                <w:rFonts w:ascii="Century Gothic" w:hAnsi="Century Gothic" w:cs="Arial"/>
                <w:bCs/>
                <w:color w:val="FFFFFF" w:themeColor="background1"/>
                <w:sz w:val="20"/>
                <w:szCs w:val="18"/>
              </w:rPr>
              <w:t>É</w:t>
            </w:r>
            <w:r w:rsidRPr="008A2A59">
              <w:rPr>
                <w:rFonts w:ascii="Century Gothic" w:hAnsi="Century Gothic" w:cs="Arial"/>
                <w:bCs/>
                <w:color w:val="FFFFFF" w:themeColor="background1"/>
                <w:sz w:val="20"/>
                <w:szCs w:val="18"/>
              </w:rPr>
              <w:t>N</w:t>
            </w:r>
            <w:r w:rsidR="00494897">
              <w:rPr>
                <w:rFonts w:ascii="Century Gothic" w:hAnsi="Century Gothic" w:cs="Arial"/>
                <w:bCs/>
                <w:color w:val="FFFFFF" w:themeColor="background1"/>
                <w:sz w:val="20"/>
                <w:szCs w:val="18"/>
              </w:rPr>
              <w:t>É</w:t>
            </w:r>
            <w:r w:rsidRPr="008A2A59">
              <w:rPr>
                <w:rFonts w:ascii="Century Gothic" w:hAnsi="Century Gothic" w:cs="Arial"/>
                <w:bCs/>
                <w:color w:val="FFFFFF" w:themeColor="background1"/>
                <w:sz w:val="20"/>
                <w:szCs w:val="18"/>
              </w:rPr>
              <w:t>RALES</w:t>
            </w:r>
            <w:bookmarkEnd w:id="2"/>
          </w:p>
        </w:tc>
      </w:tr>
      <w:bookmarkEnd w:id="3"/>
    </w:tbl>
    <w:p w14:paraId="59C4DE2A" w14:textId="5EE1CBE8" w:rsidR="000253ED" w:rsidRPr="00463340" w:rsidRDefault="000253ED" w:rsidP="002C762A">
      <w:pPr>
        <w:spacing w:after="0" w:line="288" w:lineRule="auto"/>
        <w:rPr>
          <w:rFonts w:ascii="Century Gothic" w:hAnsi="Century Gothic" w:cs="Arial"/>
          <w:sz w:val="16"/>
          <w:szCs w:val="16"/>
        </w:rPr>
      </w:pPr>
    </w:p>
    <w:p w14:paraId="17587C12" w14:textId="77777777" w:rsidR="000F373A" w:rsidRPr="00463340" w:rsidRDefault="000F373A" w:rsidP="002C762A">
      <w:pPr>
        <w:spacing w:after="0" w:line="288" w:lineRule="auto"/>
        <w:rPr>
          <w:rFonts w:ascii="Century Gothic" w:hAnsi="Century Gothic" w:cs="Arial"/>
          <w:sz w:val="16"/>
          <w:szCs w:val="16"/>
        </w:rPr>
      </w:pPr>
    </w:p>
    <w:p w14:paraId="497B2DB0" w14:textId="77777777" w:rsidR="007961BD" w:rsidRPr="00B53CD2" w:rsidRDefault="007961BD" w:rsidP="007961BD">
      <w:pPr>
        <w:spacing w:after="60" w:line="288" w:lineRule="auto"/>
        <w:jc w:val="both"/>
        <w:rPr>
          <w:rFonts w:ascii="Century Gothic" w:hAnsi="Century Gothic" w:cs="Arial"/>
          <w:sz w:val="18"/>
          <w:szCs w:val="18"/>
        </w:rPr>
      </w:pPr>
      <w:bookmarkStart w:id="4" w:name="_Hlk510775177"/>
      <w:r w:rsidRPr="00B53CD2">
        <w:rPr>
          <w:rFonts w:ascii="Century Gothic" w:hAnsi="Century Gothic" w:cs="Arial"/>
          <w:sz w:val="18"/>
          <w:szCs w:val="18"/>
        </w:rPr>
        <w:t>Le souscripteur</w:t>
      </w:r>
      <w:r w:rsidRPr="00B53CD2">
        <w:rPr>
          <w:rFonts w:ascii="Century Gothic" w:hAnsi="Century Gothic" w:cs="Arial"/>
          <w:i/>
          <w:sz w:val="18"/>
          <w:szCs w:val="18"/>
        </w:rPr>
        <w:t xml:space="preserve"> </w:t>
      </w:r>
      <w:r w:rsidRPr="00B53CD2">
        <w:rPr>
          <w:rFonts w:ascii="Century Gothic" w:hAnsi="Century Gothic" w:cs="Arial"/>
          <w:sz w:val="18"/>
          <w:szCs w:val="18"/>
        </w:rPr>
        <w:t>souhaite l'établissement d’un contrat d'assurances garantissant notamment les conséquences pécuniaires de l’engagement de sa Responsabilité Civile ainsi que certains risques annexes.</w:t>
      </w:r>
      <w:r w:rsidRPr="00B53CD2">
        <w:rPr>
          <w:rFonts w:ascii="Century Gothic" w:eastAsia="Times New Roman" w:hAnsi="Century Gothic" w:cs="Arial"/>
          <w:bCs/>
          <w:sz w:val="20"/>
          <w:szCs w:val="20"/>
          <w:lang w:eastAsia="fr-FR"/>
        </w:rPr>
        <w:t xml:space="preserve"> </w:t>
      </w:r>
      <w:r w:rsidRPr="00B53CD2">
        <w:rPr>
          <w:rFonts w:ascii="Century Gothic" w:hAnsi="Century Gothic" w:cs="Arial"/>
          <w:bCs/>
          <w:sz w:val="18"/>
          <w:szCs w:val="18"/>
        </w:rPr>
        <w:t>Le présent cahier des clauses particulières a pour objet de définir les conditions de garanties qui devront être compatibles avec les activités du souscripteur.</w:t>
      </w:r>
    </w:p>
    <w:p w14:paraId="1594A211" w14:textId="77777777" w:rsidR="007961BD" w:rsidRPr="00564940" w:rsidRDefault="007961BD" w:rsidP="007961BD">
      <w:pPr>
        <w:spacing w:after="60" w:line="288" w:lineRule="auto"/>
        <w:rPr>
          <w:rFonts w:ascii="Century Gothic" w:hAnsi="Century Gothic" w:cs="Arial"/>
          <w:sz w:val="18"/>
          <w:szCs w:val="18"/>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6"/>
      </w:tblGrid>
      <w:tr w:rsidR="007961BD" w:rsidRPr="00564940" w14:paraId="3239EA71" w14:textId="77777777" w:rsidTr="00D317F6">
        <w:trPr>
          <w:trHeight w:val="1715"/>
          <w:jc w:val="center"/>
        </w:trPr>
        <w:tc>
          <w:tcPr>
            <w:tcW w:w="5000" w:type="pct"/>
            <w:vAlign w:val="center"/>
          </w:tcPr>
          <w:p w14:paraId="021A1396" w14:textId="77777777" w:rsidR="007961BD" w:rsidRPr="00564940" w:rsidRDefault="007961BD" w:rsidP="003D6F2D">
            <w:pPr>
              <w:spacing w:afterLines="60" w:after="144" w:line="288" w:lineRule="auto"/>
              <w:contextualSpacing/>
              <w:jc w:val="both"/>
              <w:rPr>
                <w:rFonts w:ascii="Century Gothic" w:hAnsi="Century Gothic" w:cs="Arial"/>
                <w:b/>
                <w:bCs/>
                <w:sz w:val="18"/>
                <w:szCs w:val="18"/>
              </w:rPr>
            </w:pPr>
            <w:r w:rsidRPr="00564940">
              <w:rPr>
                <w:rFonts w:ascii="Century Gothic" w:hAnsi="Century Gothic" w:cs="Arial"/>
                <w:bCs/>
                <w:sz w:val="18"/>
                <w:szCs w:val="18"/>
              </w:rPr>
              <w:t xml:space="preserve">L’ensemble des dispositions du présent cahier des clauses particulières constitue les conventions particulières du contrat. </w:t>
            </w:r>
            <w:r w:rsidRPr="00564940">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D6E17D1" w14:textId="77777777" w:rsidR="007961BD" w:rsidRPr="00564940" w:rsidRDefault="007961BD" w:rsidP="003D6F2D">
            <w:pPr>
              <w:spacing w:afterLines="60" w:after="144" w:line="288" w:lineRule="auto"/>
              <w:contextualSpacing/>
              <w:jc w:val="both"/>
              <w:rPr>
                <w:rFonts w:ascii="Century Gothic" w:hAnsi="Century Gothic" w:cs="Arial"/>
                <w:b/>
                <w:bCs/>
                <w:sz w:val="8"/>
                <w:szCs w:val="8"/>
              </w:rPr>
            </w:pPr>
          </w:p>
          <w:p w14:paraId="43947ADB" w14:textId="44125173" w:rsidR="007961BD" w:rsidRPr="00564940" w:rsidRDefault="007961BD" w:rsidP="003D6F2D">
            <w:pPr>
              <w:spacing w:afterLines="60" w:after="144" w:line="288" w:lineRule="auto"/>
              <w:contextualSpacing/>
              <w:jc w:val="both"/>
              <w:rPr>
                <w:rFonts w:ascii="Century Gothic" w:hAnsi="Century Gothic" w:cs="Arial"/>
                <w:bCs/>
                <w:sz w:val="18"/>
                <w:szCs w:val="18"/>
              </w:rPr>
            </w:pPr>
            <w:r w:rsidRPr="00564940">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r w:rsidR="00F6753F">
              <w:rPr>
                <w:rFonts w:ascii="Century Gothic" w:hAnsi="Century Gothic" w:cs="Arial"/>
                <w:bCs/>
                <w:sz w:val="18"/>
                <w:szCs w:val="18"/>
              </w:rPr>
              <w:t>.</w:t>
            </w:r>
          </w:p>
        </w:tc>
      </w:tr>
    </w:tbl>
    <w:p w14:paraId="72E3C471" w14:textId="77777777" w:rsidR="007961BD" w:rsidRPr="00564940" w:rsidRDefault="007961BD" w:rsidP="007961BD">
      <w:pPr>
        <w:spacing w:after="60" w:line="288" w:lineRule="auto"/>
        <w:jc w:val="both"/>
        <w:rPr>
          <w:rFonts w:ascii="Century Gothic" w:hAnsi="Century Gothic" w:cs="Arial"/>
          <w:sz w:val="18"/>
          <w:szCs w:val="18"/>
        </w:rPr>
      </w:pPr>
    </w:p>
    <w:p w14:paraId="7A5C238B" w14:textId="77777777" w:rsidR="00463340" w:rsidRPr="00463340" w:rsidRDefault="00463340" w:rsidP="00255C3B">
      <w:pPr>
        <w:spacing w:afterLines="60" w:after="144" w:line="288" w:lineRule="auto"/>
        <w:contextualSpacing/>
        <w:jc w:val="both"/>
        <w:rPr>
          <w:rFonts w:ascii="Century Gothic" w:hAnsi="Century Gothic" w:cs="Arial"/>
          <w:sz w:val="20"/>
          <w:szCs w:val="20"/>
        </w:rPr>
      </w:pPr>
    </w:p>
    <w:tbl>
      <w:tblPr>
        <w:tblStyle w:val="Grilledutableau"/>
        <w:tblW w:w="5000" w:type="pct"/>
        <w:shd w:val="clear" w:color="auto" w:fill="215868" w:themeFill="accent5" w:themeFillShade="80"/>
        <w:tblLook w:val="04A0" w:firstRow="1" w:lastRow="0" w:firstColumn="1" w:lastColumn="0" w:noHBand="0" w:noVBand="1"/>
      </w:tblPr>
      <w:tblGrid>
        <w:gridCol w:w="10466"/>
      </w:tblGrid>
      <w:tr w:rsidR="00255C3B" w14:paraId="0FCF6CD0" w14:textId="77777777" w:rsidTr="00BE19D1">
        <w:trPr>
          <w:trHeight w:val="680"/>
        </w:trPr>
        <w:tc>
          <w:tcPr>
            <w:tcW w:w="5000" w:type="pct"/>
            <w:tcBorders>
              <w:top w:val="nil"/>
              <w:left w:val="nil"/>
              <w:bottom w:val="nil"/>
              <w:right w:val="nil"/>
            </w:tcBorders>
            <w:shd w:val="clear" w:color="auto" w:fill="215868" w:themeFill="accent5" w:themeFillShade="80"/>
            <w:vAlign w:val="center"/>
          </w:tcPr>
          <w:p w14:paraId="3A0FEBA2" w14:textId="224E1FAA" w:rsidR="00255C3B" w:rsidRPr="00255C3B" w:rsidRDefault="00255C3B" w:rsidP="00BE19D1">
            <w:pPr>
              <w:spacing w:line="288" w:lineRule="auto"/>
              <w:rPr>
                <w:rFonts w:ascii="Century Gothic" w:hAnsi="Century Gothic" w:cs="Arial"/>
                <w:bCs/>
                <w:color w:val="FFFFFF" w:themeColor="background1"/>
                <w:sz w:val="20"/>
                <w:szCs w:val="18"/>
              </w:rPr>
            </w:pPr>
            <w:bookmarkStart w:id="5" w:name="_Hlk28955986"/>
            <w:r w:rsidRPr="00B112F5">
              <w:rPr>
                <w:rFonts w:ascii="Century Gothic" w:hAnsi="Century Gothic" w:cs="Arial"/>
                <w:bCs/>
                <w:color w:val="FFFFFF" w:themeColor="background1"/>
                <w:sz w:val="20"/>
                <w:szCs w:val="18"/>
              </w:rPr>
              <w:t>ARTICLE 2 – ASSURANCE DE RESPONSABILIT</w:t>
            </w:r>
            <w:r w:rsidR="001B74F6">
              <w:rPr>
                <w:rFonts w:ascii="Century Gothic" w:hAnsi="Century Gothic" w:cs="Arial"/>
                <w:bCs/>
                <w:color w:val="FFFFFF" w:themeColor="background1"/>
                <w:sz w:val="20"/>
                <w:szCs w:val="18"/>
              </w:rPr>
              <w:t>É</w:t>
            </w:r>
            <w:r w:rsidRPr="00B112F5">
              <w:rPr>
                <w:rFonts w:ascii="Century Gothic" w:hAnsi="Century Gothic" w:cs="Arial"/>
                <w:bCs/>
                <w:color w:val="FFFFFF" w:themeColor="background1"/>
                <w:sz w:val="20"/>
                <w:szCs w:val="18"/>
              </w:rPr>
              <w:t xml:space="preserve"> CIVILE</w:t>
            </w:r>
          </w:p>
        </w:tc>
      </w:tr>
      <w:bookmarkEnd w:id="5"/>
    </w:tbl>
    <w:p w14:paraId="435872B2" w14:textId="77777777" w:rsidR="00255C3B" w:rsidRDefault="00255C3B" w:rsidP="000253ED">
      <w:pPr>
        <w:spacing w:afterLines="60" w:after="144" w:line="288" w:lineRule="auto"/>
        <w:contextualSpacing/>
        <w:jc w:val="both"/>
        <w:rPr>
          <w:rFonts w:ascii="Century Gothic" w:hAnsi="Century Gothic" w:cs="Arial"/>
          <w:sz w:val="18"/>
          <w:szCs w:val="18"/>
        </w:rPr>
      </w:pPr>
    </w:p>
    <w:p w14:paraId="7C6F0D4D" w14:textId="7BEB931D" w:rsidR="00255C3B" w:rsidRDefault="00255C3B" w:rsidP="000253ED">
      <w:pPr>
        <w:spacing w:afterLines="60" w:after="144" w:line="288" w:lineRule="auto"/>
        <w:contextualSpacing/>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BE19D1" w14:paraId="486ABBA6" w14:textId="77777777" w:rsidTr="00BE19D1">
        <w:tc>
          <w:tcPr>
            <w:tcW w:w="5000" w:type="pct"/>
            <w:shd w:val="clear" w:color="auto" w:fill="215868" w:themeFill="accent5" w:themeFillShade="80"/>
          </w:tcPr>
          <w:p w14:paraId="3F837157" w14:textId="77777777" w:rsidR="00BE19D1" w:rsidRPr="00BE19D1" w:rsidRDefault="00BE19D1" w:rsidP="00BE19D1">
            <w:pPr>
              <w:spacing w:before="240" w:afterLines="60" w:after="144" w:line="288" w:lineRule="auto"/>
              <w:contextualSpacing/>
              <w:jc w:val="both"/>
              <w:rPr>
                <w:rFonts w:ascii="Century Gothic" w:hAnsi="Century Gothic" w:cs="Arial"/>
                <w:sz w:val="6"/>
                <w:szCs w:val="6"/>
              </w:rPr>
            </w:pPr>
            <w:bookmarkStart w:id="6" w:name="_Hlk30169055"/>
          </w:p>
          <w:p w14:paraId="7FB61B2A" w14:textId="2A972F6E" w:rsidR="00BE19D1" w:rsidRPr="00BE19D1" w:rsidRDefault="00BE19D1" w:rsidP="00BE19D1">
            <w:pPr>
              <w:spacing w:before="240" w:afterLines="60" w:after="144" w:line="288" w:lineRule="auto"/>
              <w:contextualSpacing/>
              <w:jc w:val="both"/>
              <w:rPr>
                <w:rFonts w:ascii="Century Gothic" w:hAnsi="Century Gothic" w:cs="Arial"/>
                <w:sz w:val="18"/>
                <w:szCs w:val="18"/>
              </w:rPr>
            </w:pPr>
            <w:r w:rsidRPr="00B112F5">
              <w:rPr>
                <w:rFonts w:ascii="Century Gothic" w:hAnsi="Century Gothic" w:cs="Arial"/>
                <w:color w:val="FFFFFF" w:themeColor="background1"/>
                <w:sz w:val="18"/>
                <w:szCs w:val="18"/>
              </w:rPr>
              <w:t>A – Définitions</w:t>
            </w:r>
          </w:p>
          <w:p w14:paraId="678DDD2B" w14:textId="309FDB8A" w:rsidR="00BE19D1" w:rsidRPr="00BE19D1" w:rsidRDefault="00BE19D1" w:rsidP="00BE19D1">
            <w:pPr>
              <w:spacing w:before="240" w:afterLines="60" w:after="144" w:line="288" w:lineRule="auto"/>
              <w:contextualSpacing/>
              <w:jc w:val="both"/>
              <w:rPr>
                <w:rFonts w:ascii="Century Gothic" w:hAnsi="Century Gothic" w:cs="Arial"/>
                <w:sz w:val="6"/>
                <w:szCs w:val="6"/>
              </w:rPr>
            </w:pPr>
          </w:p>
        </w:tc>
      </w:tr>
      <w:bookmarkEnd w:id="6"/>
    </w:tbl>
    <w:p w14:paraId="1777B8C6" w14:textId="050358B2" w:rsidR="002E7C24" w:rsidRPr="00463340" w:rsidRDefault="002E7C24" w:rsidP="000253ED">
      <w:pPr>
        <w:spacing w:afterLines="60" w:after="144" w:line="288" w:lineRule="auto"/>
        <w:contextualSpacing/>
        <w:jc w:val="both"/>
        <w:rPr>
          <w:rFonts w:ascii="Century Gothic" w:hAnsi="Century Gothic" w:cs="Arial"/>
          <w:sz w:val="14"/>
          <w:szCs w:val="14"/>
        </w:rPr>
      </w:pPr>
    </w:p>
    <w:p w14:paraId="6C6E4DF2" w14:textId="77777777" w:rsidR="00BE19D1" w:rsidRPr="00463340" w:rsidRDefault="00BE19D1" w:rsidP="000253ED">
      <w:pPr>
        <w:spacing w:afterLines="60" w:after="144" w:line="288" w:lineRule="auto"/>
        <w:contextualSpacing/>
        <w:jc w:val="both"/>
        <w:rPr>
          <w:rFonts w:ascii="Century Gothic" w:hAnsi="Century Gothic" w:cs="Arial"/>
          <w:sz w:val="14"/>
          <w:szCs w:val="14"/>
        </w:rPr>
      </w:pPr>
    </w:p>
    <w:bookmarkEnd w:id="4"/>
    <w:p w14:paraId="4A3A8F6F" w14:textId="77777777" w:rsidR="003130F9" w:rsidRPr="00B112F5" w:rsidRDefault="003130F9" w:rsidP="000159D2">
      <w:pPr>
        <w:spacing w:after="60" w:line="288" w:lineRule="auto"/>
        <w:jc w:val="both"/>
        <w:rPr>
          <w:rFonts w:ascii="Century Gothic" w:hAnsi="Century Gothic" w:cs="Arial"/>
          <w:b/>
          <w:sz w:val="18"/>
          <w:szCs w:val="18"/>
          <w:u w:val="single"/>
        </w:rPr>
      </w:pPr>
      <w:r w:rsidRPr="00B112F5">
        <w:rPr>
          <w:rFonts w:ascii="Century Gothic" w:hAnsi="Century Gothic" w:cs="Arial"/>
          <w:b/>
          <w:sz w:val="18"/>
          <w:szCs w:val="18"/>
          <w:u w:val="single"/>
        </w:rPr>
        <w:t>Assuré :</w:t>
      </w:r>
    </w:p>
    <w:p w14:paraId="19254543" w14:textId="02C14DB3" w:rsidR="008919F9" w:rsidRPr="00B112F5" w:rsidRDefault="008919F9" w:rsidP="000159D2">
      <w:pPr>
        <w:numPr>
          <w:ilvl w:val="0"/>
          <w:numId w:val="7"/>
        </w:numPr>
        <w:spacing w:after="60" w:line="288" w:lineRule="auto"/>
        <w:jc w:val="both"/>
        <w:rPr>
          <w:rFonts w:ascii="Century Gothic" w:hAnsi="Century Gothic" w:cs="Arial"/>
          <w:sz w:val="18"/>
          <w:szCs w:val="18"/>
        </w:rPr>
      </w:pPr>
      <w:r w:rsidRPr="00B112F5">
        <w:rPr>
          <w:rFonts w:ascii="Century Gothic" w:hAnsi="Century Gothic" w:cs="Arial"/>
          <w:sz w:val="18"/>
          <w:szCs w:val="18"/>
        </w:rPr>
        <w:t xml:space="preserve">Le souscripteur du </w:t>
      </w:r>
      <w:r w:rsidR="00D67CC0" w:rsidRPr="00B112F5">
        <w:rPr>
          <w:rFonts w:ascii="Century Gothic" w:hAnsi="Century Gothic" w:cs="Arial"/>
          <w:sz w:val="18"/>
          <w:szCs w:val="18"/>
        </w:rPr>
        <w:t xml:space="preserve">contrat </w:t>
      </w:r>
      <w:r w:rsidRPr="00B112F5">
        <w:rPr>
          <w:rFonts w:ascii="Century Gothic" w:hAnsi="Century Gothic" w:cs="Arial"/>
          <w:sz w:val="18"/>
          <w:szCs w:val="18"/>
        </w:rPr>
        <w:t>;</w:t>
      </w:r>
    </w:p>
    <w:p w14:paraId="45DEE36C" w14:textId="13610B16" w:rsidR="008919F9" w:rsidRPr="00B112F5" w:rsidRDefault="00D67CC0" w:rsidP="000159D2">
      <w:pPr>
        <w:numPr>
          <w:ilvl w:val="0"/>
          <w:numId w:val="7"/>
        </w:numPr>
        <w:spacing w:after="60" w:line="288" w:lineRule="auto"/>
        <w:jc w:val="both"/>
        <w:rPr>
          <w:rFonts w:ascii="Century Gothic" w:hAnsi="Century Gothic" w:cs="Arial"/>
          <w:sz w:val="18"/>
          <w:szCs w:val="18"/>
        </w:rPr>
      </w:pPr>
      <w:r w:rsidRPr="00B112F5">
        <w:rPr>
          <w:rFonts w:ascii="Century Gothic" w:hAnsi="Century Gothic" w:cs="Arial"/>
          <w:sz w:val="18"/>
          <w:szCs w:val="18"/>
        </w:rPr>
        <w:t xml:space="preserve">Les </w:t>
      </w:r>
      <w:r w:rsidR="00307CFA" w:rsidRPr="00B112F5">
        <w:rPr>
          <w:rFonts w:ascii="Century Gothic" w:hAnsi="Century Gothic" w:cs="Arial"/>
          <w:sz w:val="18"/>
          <w:szCs w:val="18"/>
        </w:rPr>
        <w:t>mineurs</w:t>
      </w:r>
      <w:r w:rsidRPr="00B112F5">
        <w:rPr>
          <w:rFonts w:ascii="Century Gothic" w:hAnsi="Century Gothic" w:cs="Arial"/>
          <w:sz w:val="18"/>
          <w:szCs w:val="18"/>
        </w:rPr>
        <w:t xml:space="preserve"> placés sous la surveillance du souscripteur (et de ses agents ou préposés), les enfants des écoles, accueils de loisirs, accueil périscolaire</w:t>
      </w:r>
      <w:r w:rsidR="00A37D35">
        <w:rPr>
          <w:rFonts w:ascii="Century Gothic" w:hAnsi="Century Gothic" w:cs="Arial"/>
          <w:sz w:val="18"/>
          <w:szCs w:val="18"/>
        </w:rPr>
        <w:t>, crèches</w:t>
      </w:r>
      <w:r w:rsidRPr="00B112F5">
        <w:rPr>
          <w:rFonts w:ascii="Century Gothic" w:hAnsi="Century Gothic" w:cs="Arial"/>
          <w:sz w:val="18"/>
          <w:szCs w:val="18"/>
        </w:rPr>
        <w:t> ;</w:t>
      </w:r>
    </w:p>
    <w:p w14:paraId="1257B572" w14:textId="2A83FDA3" w:rsidR="008919F9" w:rsidRPr="00B112F5" w:rsidRDefault="00D67CC0" w:rsidP="000159D2">
      <w:pPr>
        <w:numPr>
          <w:ilvl w:val="0"/>
          <w:numId w:val="7"/>
        </w:numPr>
        <w:spacing w:after="60" w:line="288" w:lineRule="auto"/>
        <w:jc w:val="both"/>
        <w:rPr>
          <w:rFonts w:ascii="Century Gothic" w:hAnsi="Century Gothic" w:cs="Arial"/>
          <w:sz w:val="18"/>
          <w:szCs w:val="18"/>
        </w:rPr>
      </w:pPr>
      <w:r w:rsidRPr="00B112F5">
        <w:rPr>
          <w:rFonts w:ascii="Century Gothic" w:hAnsi="Century Gothic" w:cs="Arial"/>
          <w:sz w:val="18"/>
          <w:szCs w:val="18"/>
        </w:rPr>
        <w:t>La collectivité ou l’établissement public de coopération intercommunale pour les compétences ou services mutualisés</w:t>
      </w:r>
      <w:r w:rsidR="00CE18FD">
        <w:rPr>
          <w:rFonts w:ascii="Century Gothic" w:hAnsi="Century Gothic" w:cs="Arial"/>
          <w:sz w:val="18"/>
          <w:szCs w:val="18"/>
        </w:rPr>
        <w:t> ;</w:t>
      </w:r>
    </w:p>
    <w:p w14:paraId="49D898CD" w14:textId="77777777" w:rsidR="008919F9" w:rsidRPr="00B112F5" w:rsidRDefault="008919F9" w:rsidP="000159D2">
      <w:pPr>
        <w:numPr>
          <w:ilvl w:val="0"/>
          <w:numId w:val="7"/>
        </w:numPr>
        <w:spacing w:after="60" w:line="288" w:lineRule="auto"/>
        <w:jc w:val="both"/>
        <w:rPr>
          <w:rFonts w:ascii="Century Gothic" w:hAnsi="Century Gothic" w:cs="Arial"/>
          <w:sz w:val="18"/>
          <w:szCs w:val="18"/>
        </w:rPr>
      </w:pPr>
      <w:r w:rsidRPr="00B112F5">
        <w:rPr>
          <w:rFonts w:ascii="Century Gothic" w:hAnsi="Century Gothic" w:cs="Arial"/>
          <w:sz w:val="18"/>
          <w:szCs w:val="18"/>
        </w:rPr>
        <w:t>Toute personne désignée comme « assuré » ci-après.</w:t>
      </w:r>
    </w:p>
    <w:p w14:paraId="263B1551" w14:textId="77777777" w:rsidR="008919F9" w:rsidRPr="00E5605C" w:rsidRDefault="008919F9" w:rsidP="000159D2">
      <w:pPr>
        <w:spacing w:after="60" w:line="288" w:lineRule="auto"/>
        <w:jc w:val="both"/>
        <w:rPr>
          <w:rFonts w:ascii="Century Gothic" w:hAnsi="Century Gothic" w:cs="Arial"/>
          <w:sz w:val="18"/>
          <w:szCs w:val="18"/>
        </w:rPr>
      </w:pPr>
    </w:p>
    <w:p w14:paraId="65C3424A" w14:textId="77777777" w:rsidR="003130F9" w:rsidRPr="00B112F5" w:rsidRDefault="003130F9" w:rsidP="000159D2">
      <w:pPr>
        <w:spacing w:after="60" w:line="288" w:lineRule="auto"/>
        <w:jc w:val="both"/>
        <w:rPr>
          <w:rFonts w:ascii="Century Gothic" w:hAnsi="Century Gothic" w:cs="Arial"/>
          <w:b/>
          <w:sz w:val="18"/>
          <w:szCs w:val="18"/>
          <w:u w:val="single"/>
        </w:rPr>
      </w:pPr>
      <w:r w:rsidRPr="00B112F5">
        <w:rPr>
          <w:rFonts w:ascii="Century Gothic" w:hAnsi="Century Gothic" w:cs="Arial"/>
          <w:b/>
          <w:sz w:val="18"/>
          <w:szCs w:val="18"/>
          <w:u w:val="single"/>
        </w:rPr>
        <w:t>Atteinte à l’environnement :</w:t>
      </w:r>
    </w:p>
    <w:p w14:paraId="0ED31030" w14:textId="4EF5FD98" w:rsidR="003130F9" w:rsidRPr="00B112F5" w:rsidRDefault="008B6C88" w:rsidP="000159D2">
      <w:pPr>
        <w:numPr>
          <w:ilvl w:val="0"/>
          <w:numId w:val="6"/>
        </w:numPr>
        <w:spacing w:after="60" w:line="288" w:lineRule="auto"/>
        <w:ind w:left="426"/>
        <w:jc w:val="both"/>
        <w:rPr>
          <w:rFonts w:ascii="Century Gothic" w:hAnsi="Century Gothic" w:cs="Arial"/>
          <w:sz w:val="18"/>
          <w:szCs w:val="18"/>
        </w:rPr>
      </w:pPr>
      <w:r w:rsidRPr="00B112F5">
        <w:rPr>
          <w:rFonts w:ascii="Century Gothic" w:hAnsi="Century Gothic" w:cs="Arial"/>
          <w:sz w:val="18"/>
          <w:szCs w:val="18"/>
        </w:rPr>
        <w:t>Emission, dispersion</w:t>
      </w:r>
      <w:r w:rsidR="003130F9" w:rsidRPr="00B112F5">
        <w:rPr>
          <w:rFonts w:ascii="Century Gothic" w:hAnsi="Century Gothic" w:cs="Arial"/>
          <w:sz w:val="18"/>
          <w:szCs w:val="18"/>
        </w:rPr>
        <w:t xml:space="preserve"> ou dépôt de toute substance solide, liquide ou gazeuse, diffusée par l’atmosphère, les eaux ou le sol ;</w:t>
      </w:r>
    </w:p>
    <w:p w14:paraId="5220CC37" w14:textId="77777777" w:rsidR="003130F9" w:rsidRPr="00B112F5" w:rsidRDefault="003130F9" w:rsidP="000159D2">
      <w:pPr>
        <w:numPr>
          <w:ilvl w:val="0"/>
          <w:numId w:val="6"/>
        </w:numPr>
        <w:spacing w:after="60" w:line="288" w:lineRule="auto"/>
        <w:ind w:left="426"/>
        <w:jc w:val="both"/>
        <w:rPr>
          <w:rFonts w:ascii="Century Gothic" w:hAnsi="Century Gothic" w:cs="Arial"/>
          <w:sz w:val="18"/>
          <w:szCs w:val="18"/>
        </w:rPr>
      </w:pPr>
      <w:r w:rsidRPr="00B112F5">
        <w:rPr>
          <w:rFonts w:ascii="Century Gothic" w:hAnsi="Century Gothic" w:cs="Arial"/>
          <w:sz w:val="18"/>
          <w:szCs w:val="18"/>
        </w:rPr>
        <w:t>Production d’odeurs, bruits, vibrations, ondes, radiations, rayonnements ou variations de la température excédant la mesure des obligations ordinaires de voisinage.</w:t>
      </w:r>
    </w:p>
    <w:p w14:paraId="6577CB91" w14:textId="6A0A41FA" w:rsidR="003130F9" w:rsidRPr="00E5605C" w:rsidRDefault="003130F9" w:rsidP="000159D2">
      <w:pPr>
        <w:spacing w:after="60" w:line="288" w:lineRule="auto"/>
        <w:jc w:val="both"/>
        <w:rPr>
          <w:rFonts w:ascii="Century Gothic" w:hAnsi="Century Gothic" w:cs="Arial"/>
          <w:sz w:val="18"/>
          <w:szCs w:val="18"/>
        </w:rPr>
      </w:pPr>
    </w:p>
    <w:p w14:paraId="0D4D2B15" w14:textId="7CD80BE9" w:rsidR="00D67CC0" w:rsidRPr="00E5605C" w:rsidRDefault="00D67CC0" w:rsidP="000159D2">
      <w:pPr>
        <w:spacing w:after="60" w:line="288" w:lineRule="auto"/>
        <w:jc w:val="both"/>
        <w:rPr>
          <w:rFonts w:ascii="Century Gothic" w:hAnsi="Century Gothic" w:cs="Arial"/>
          <w:sz w:val="18"/>
          <w:szCs w:val="18"/>
          <w:u w:val="single"/>
        </w:rPr>
      </w:pPr>
      <w:r w:rsidRPr="00B112F5">
        <w:rPr>
          <w:rFonts w:ascii="Century Gothic" w:hAnsi="Century Gothic" w:cs="Arial"/>
          <w:b/>
          <w:sz w:val="18"/>
          <w:szCs w:val="18"/>
          <w:u w:val="single"/>
        </w:rPr>
        <w:t>Biens confiés :</w:t>
      </w:r>
      <w:r w:rsidRPr="00B112F5">
        <w:rPr>
          <w:rFonts w:ascii="Century Gothic" w:hAnsi="Century Gothic" w:cs="Arial"/>
          <w:sz w:val="18"/>
          <w:szCs w:val="18"/>
        </w:rPr>
        <w:t xml:space="preserve"> Tout bien meuble que l’assuré ou les personnes dont il est civilement responsable, a en dépôt, location, garde, prêt et</w:t>
      </w:r>
      <w:r w:rsidRPr="00B112F5">
        <w:rPr>
          <w:rFonts w:ascii="Century Gothic" w:hAnsi="Century Gothic" w:cs="Arial"/>
          <w:b/>
          <w:sz w:val="18"/>
          <w:szCs w:val="18"/>
        </w:rPr>
        <w:t xml:space="preserve"> </w:t>
      </w:r>
      <w:r w:rsidRPr="00B112F5">
        <w:rPr>
          <w:rFonts w:ascii="Century Gothic" w:hAnsi="Century Gothic" w:cs="Arial"/>
          <w:sz w:val="18"/>
          <w:szCs w:val="18"/>
        </w:rPr>
        <w:t>qu'il détient à quelque titre que ce soit (y compris biens objet d’un contrat de location</w:t>
      </w:r>
      <w:r w:rsidRPr="00E5605C">
        <w:rPr>
          <w:rFonts w:ascii="Century Gothic" w:hAnsi="Century Gothic" w:cs="Arial"/>
          <w:sz w:val="18"/>
          <w:szCs w:val="18"/>
        </w:rPr>
        <w:t xml:space="preserve">). </w:t>
      </w:r>
      <w:r w:rsidRPr="00E5605C">
        <w:rPr>
          <w:rFonts w:ascii="Century Gothic" w:hAnsi="Century Gothic" w:cs="Arial"/>
          <w:sz w:val="18"/>
          <w:szCs w:val="18"/>
          <w:u w:val="single"/>
        </w:rPr>
        <w:t>Sont notamment garantis les véhicules pris en charge dans le cadre des fourrières ou encore les effets confiés contre remise d’une consigne.</w:t>
      </w:r>
    </w:p>
    <w:p w14:paraId="55800BDE" w14:textId="77777777" w:rsidR="008919F9" w:rsidRPr="00E5605C" w:rsidRDefault="008919F9" w:rsidP="000159D2">
      <w:pPr>
        <w:spacing w:after="60" w:line="288" w:lineRule="auto"/>
        <w:jc w:val="both"/>
        <w:rPr>
          <w:rFonts w:ascii="Century Gothic" w:hAnsi="Century Gothic" w:cs="Arial"/>
          <w:sz w:val="18"/>
          <w:szCs w:val="18"/>
        </w:rPr>
      </w:pPr>
    </w:p>
    <w:p w14:paraId="3FC97169" w14:textId="1BCB79EF" w:rsidR="003130F9" w:rsidRPr="00B112F5" w:rsidRDefault="003130F9"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u w:val="single"/>
        </w:rPr>
        <w:t>Dommage corporel :</w:t>
      </w:r>
      <w:r w:rsidRPr="00B112F5">
        <w:rPr>
          <w:rFonts w:ascii="Century Gothic" w:hAnsi="Century Gothic" w:cs="Arial"/>
          <w:b/>
          <w:sz w:val="18"/>
          <w:szCs w:val="18"/>
        </w:rPr>
        <w:t xml:space="preserve"> </w:t>
      </w:r>
      <w:r w:rsidRPr="00B112F5">
        <w:rPr>
          <w:rFonts w:ascii="Century Gothic" w:hAnsi="Century Gothic" w:cs="Arial"/>
          <w:sz w:val="18"/>
          <w:szCs w:val="18"/>
        </w:rPr>
        <w:t xml:space="preserve">Toute atteinte subie par une personne </w:t>
      </w:r>
      <w:r w:rsidR="0086742D" w:rsidRPr="00B112F5">
        <w:rPr>
          <w:rFonts w:ascii="Century Gothic" w:hAnsi="Century Gothic" w:cs="Arial"/>
          <w:sz w:val="18"/>
          <w:szCs w:val="18"/>
        </w:rPr>
        <w:t>et</w:t>
      </w:r>
      <w:r w:rsidRPr="00B112F5">
        <w:rPr>
          <w:rFonts w:ascii="Century Gothic" w:hAnsi="Century Gothic" w:cs="Arial"/>
          <w:sz w:val="18"/>
          <w:szCs w:val="18"/>
        </w:rPr>
        <w:t xml:space="preserve"> tout préjudice en découlant pour la victime et/ou ses ayants droits.</w:t>
      </w:r>
    </w:p>
    <w:p w14:paraId="1B5C0813" w14:textId="77777777" w:rsidR="00F37C28" w:rsidRPr="00E5605C" w:rsidRDefault="00F37C28" w:rsidP="000159D2">
      <w:pPr>
        <w:spacing w:after="60" w:line="288" w:lineRule="auto"/>
        <w:jc w:val="both"/>
        <w:rPr>
          <w:rFonts w:ascii="Century Gothic" w:hAnsi="Century Gothic" w:cs="Arial"/>
          <w:sz w:val="18"/>
          <w:szCs w:val="18"/>
        </w:rPr>
      </w:pPr>
    </w:p>
    <w:p w14:paraId="1B7B45B2" w14:textId="77777777" w:rsidR="003130F9" w:rsidRPr="00B112F5" w:rsidRDefault="003130F9"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u w:val="single"/>
        </w:rPr>
        <w:t>Dommage immatériel :</w:t>
      </w:r>
      <w:r w:rsidRPr="00B112F5">
        <w:rPr>
          <w:rFonts w:ascii="Century Gothic" w:hAnsi="Century Gothic" w:cs="Arial"/>
          <w:b/>
          <w:sz w:val="18"/>
          <w:szCs w:val="18"/>
        </w:rPr>
        <w:t xml:space="preserve"> </w:t>
      </w:r>
      <w:r w:rsidRPr="00B112F5">
        <w:rPr>
          <w:rFonts w:ascii="Century Gothic" w:hAnsi="Century Gothic" w:cs="Arial"/>
          <w:sz w:val="18"/>
          <w:szCs w:val="18"/>
        </w:rPr>
        <w:t>Tout dommage autre que corporel ou matériel.</w:t>
      </w:r>
    </w:p>
    <w:p w14:paraId="47D8092A" w14:textId="45E47290" w:rsidR="00F37C28" w:rsidRDefault="00F37C28" w:rsidP="000159D2">
      <w:pPr>
        <w:spacing w:after="60" w:line="288" w:lineRule="auto"/>
        <w:jc w:val="both"/>
        <w:rPr>
          <w:rFonts w:ascii="Century Gothic" w:hAnsi="Century Gothic" w:cs="Arial"/>
          <w:sz w:val="18"/>
          <w:szCs w:val="18"/>
        </w:rPr>
      </w:pPr>
    </w:p>
    <w:p w14:paraId="6342EDC3" w14:textId="77777777" w:rsidR="003130F9" w:rsidRDefault="003130F9"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u w:val="single"/>
        </w:rPr>
        <w:t>Dommage immatériel consécutif :</w:t>
      </w:r>
      <w:r w:rsidRPr="00B112F5">
        <w:rPr>
          <w:rFonts w:ascii="Century Gothic" w:hAnsi="Century Gothic" w:cs="Arial"/>
          <w:b/>
          <w:sz w:val="18"/>
          <w:szCs w:val="18"/>
        </w:rPr>
        <w:t xml:space="preserve"> </w:t>
      </w:r>
      <w:r w:rsidRPr="00B112F5">
        <w:rPr>
          <w:rFonts w:ascii="Century Gothic" w:hAnsi="Century Gothic" w:cs="Arial"/>
          <w:sz w:val="18"/>
          <w:szCs w:val="18"/>
        </w:rPr>
        <w:t>Dommage immatériel qui est la conséquence d’un dommage corporel ou matériel garanti par le contrat d’assurance.</w:t>
      </w:r>
    </w:p>
    <w:p w14:paraId="216F18DC" w14:textId="77777777" w:rsidR="00670805" w:rsidRPr="00B112F5" w:rsidRDefault="00670805" w:rsidP="000159D2">
      <w:pPr>
        <w:spacing w:after="60" w:line="288" w:lineRule="auto"/>
        <w:jc w:val="both"/>
        <w:rPr>
          <w:rFonts w:ascii="Century Gothic" w:hAnsi="Century Gothic" w:cs="Arial"/>
          <w:sz w:val="18"/>
          <w:szCs w:val="18"/>
        </w:rPr>
      </w:pPr>
    </w:p>
    <w:p w14:paraId="5E422DD1" w14:textId="1AF15883" w:rsidR="003130F9" w:rsidRPr="00B112F5" w:rsidRDefault="003130F9" w:rsidP="000159D2">
      <w:pPr>
        <w:spacing w:after="60" w:line="288" w:lineRule="auto"/>
        <w:jc w:val="both"/>
        <w:rPr>
          <w:rFonts w:ascii="Century Gothic" w:hAnsi="Century Gothic" w:cs="Arial"/>
          <w:b/>
          <w:sz w:val="18"/>
          <w:szCs w:val="18"/>
          <w:u w:val="single"/>
        </w:rPr>
      </w:pPr>
      <w:r w:rsidRPr="00B112F5">
        <w:rPr>
          <w:rFonts w:ascii="Century Gothic" w:hAnsi="Century Gothic" w:cs="Arial"/>
          <w:b/>
          <w:sz w:val="18"/>
          <w:szCs w:val="18"/>
          <w:u w:val="single"/>
        </w:rPr>
        <w:t>Dommage immatériel non consécutif :</w:t>
      </w:r>
      <w:r w:rsidR="000109E0" w:rsidRPr="00B112F5">
        <w:rPr>
          <w:rFonts w:ascii="Century Gothic" w:hAnsi="Century Gothic" w:cs="Arial"/>
          <w:sz w:val="18"/>
          <w:szCs w:val="18"/>
        </w:rPr>
        <w:t xml:space="preserve"> </w:t>
      </w:r>
      <w:r w:rsidRPr="00B112F5">
        <w:rPr>
          <w:rFonts w:ascii="Century Gothic" w:hAnsi="Century Gothic" w:cs="Arial"/>
          <w:sz w:val="18"/>
          <w:szCs w:val="18"/>
        </w:rPr>
        <w:t>Dommage immatériel :</w:t>
      </w:r>
    </w:p>
    <w:p w14:paraId="2BE4916E" w14:textId="065E835C" w:rsidR="003130F9" w:rsidRPr="00B112F5" w:rsidRDefault="003130F9" w:rsidP="000159D2">
      <w:pPr>
        <w:numPr>
          <w:ilvl w:val="0"/>
          <w:numId w:val="5"/>
        </w:numPr>
        <w:spacing w:after="60" w:line="288" w:lineRule="auto"/>
        <w:jc w:val="both"/>
        <w:rPr>
          <w:rFonts w:ascii="Century Gothic" w:hAnsi="Century Gothic" w:cs="Arial"/>
          <w:sz w:val="18"/>
          <w:szCs w:val="18"/>
        </w:rPr>
      </w:pPr>
      <w:r w:rsidRPr="00B112F5">
        <w:rPr>
          <w:rFonts w:ascii="Century Gothic" w:hAnsi="Century Gothic" w:cs="Arial"/>
          <w:sz w:val="18"/>
          <w:szCs w:val="18"/>
        </w:rPr>
        <w:t>Qui est la conséquence d’un dommage corporel ou matériel non garanti par le contrat d’assurance</w:t>
      </w:r>
      <w:r w:rsidR="00CE18FD">
        <w:rPr>
          <w:rFonts w:ascii="Century Gothic" w:hAnsi="Century Gothic" w:cs="Arial"/>
          <w:sz w:val="18"/>
          <w:szCs w:val="18"/>
        </w:rPr>
        <w:t> ;</w:t>
      </w:r>
    </w:p>
    <w:p w14:paraId="7AABEF04" w14:textId="77777777" w:rsidR="003130F9" w:rsidRPr="00B112F5" w:rsidRDefault="003130F9" w:rsidP="000159D2">
      <w:pPr>
        <w:numPr>
          <w:ilvl w:val="0"/>
          <w:numId w:val="5"/>
        </w:numPr>
        <w:spacing w:after="60" w:line="288" w:lineRule="auto"/>
        <w:jc w:val="both"/>
        <w:rPr>
          <w:rFonts w:ascii="Century Gothic" w:hAnsi="Century Gothic" w:cs="Arial"/>
          <w:sz w:val="18"/>
          <w:szCs w:val="18"/>
        </w:rPr>
      </w:pPr>
      <w:r w:rsidRPr="00B112F5">
        <w:rPr>
          <w:rFonts w:ascii="Century Gothic" w:hAnsi="Century Gothic" w:cs="Arial"/>
          <w:sz w:val="18"/>
          <w:szCs w:val="18"/>
        </w:rPr>
        <w:t>Ou qui n’est pas la conséquence d’un dommage corporel ou matériel.</w:t>
      </w:r>
    </w:p>
    <w:p w14:paraId="48151549" w14:textId="77777777" w:rsidR="00F37C28" w:rsidRPr="00E5605C" w:rsidRDefault="00F37C28" w:rsidP="00F37C28">
      <w:pPr>
        <w:spacing w:after="60" w:line="288" w:lineRule="auto"/>
        <w:jc w:val="both"/>
        <w:rPr>
          <w:rFonts w:ascii="Century Gothic" w:hAnsi="Century Gothic" w:cs="Arial"/>
          <w:sz w:val="18"/>
          <w:szCs w:val="18"/>
        </w:rPr>
      </w:pPr>
    </w:p>
    <w:p w14:paraId="6BDE642A" w14:textId="77777777" w:rsidR="00F37C28" w:rsidRPr="00B112F5" w:rsidRDefault="00F37C28" w:rsidP="00F37C28">
      <w:pPr>
        <w:spacing w:after="60" w:line="288" w:lineRule="auto"/>
        <w:jc w:val="both"/>
        <w:rPr>
          <w:rFonts w:ascii="Century Gothic" w:hAnsi="Century Gothic" w:cs="Arial"/>
          <w:sz w:val="18"/>
          <w:szCs w:val="18"/>
        </w:rPr>
      </w:pPr>
      <w:r w:rsidRPr="00B112F5">
        <w:rPr>
          <w:rFonts w:ascii="Century Gothic" w:hAnsi="Century Gothic" w:cs="Arial"/>
          <w:b/>
          <w:sz w:val="18"/>
          <w:szCs w:val="18"/>
          <w:u w:val="single"/>
        </w:rPr>
        <w:t>Dommage matériel :</w:t>
      </w:r>
      <w:r w:rsidRPr="00B112F5">
        <w:rPr>
          <w:rFonts w:ascii="Century Gothic" w:hAnsi="Century Gothic" w:cs="Arial"/>
          <w:b/>
          <w:sz w:val="18"/>
          <w:szCs w:val="18"/>
        </w:rPr>
        <w:t xml:space="preserve"> </w:t>
      </w:r>
      <w:r w:rsidRPr="00B112F5">
        <w:rPr>
          <w:rFonts w:ascii="Century Gothic" w:hAnsi="Century Gothic" w:cs="Arial"/>
          <w:sz w:val="18"/>
          <w:szCs w:val="18"/>
        </w:rPr>
        <w:t>Toute atteinte, détérioration, destruction, perte ou disparition d’une chose, d’une substance ou d’un animal.</w:t>
      </w:r>
    </w:p>
    <w:p w14:paraId="34B90D2E" w14:textId="77777777" w:rsidR="008919F9" w:rsidRPr="00E5605C" w:rsidRDefault="008919F9" w:rsidP="000159D2">
      <w:pPr>
        <w:spacing w:after="60" w:line="288" w:lineRule="auto"/>
        <w:jc w:val="both"/>
        <w:rPr>
          <w:rFonts w:ascii="Century Gothic" w:hAnsi="Century Gothic" w:cs="Arial"/>
          <w:b/>
          <w:sz w:val="18"/>
          <w:szCs w:val="18"/>
          <w:u w:val="single"/>
        </w:rPr>
      </w:pPr>
    </w:p>
    <w:p w14:paraId="3B47C2A5" w14:textId="074DDD43" w:rsidR="008919F9" w:rsidRPr="00B112F5" w:rsidRDefault="008919F9" w:rsidP="000159D2">
      <w:pPr>
        <w:spacing w:after="60" w:line="288" w:lineRule="auto"/>
        <w:jc w:val="both"/>
        <w:rPr>
          <w:rFonts w:ascii="Century Gothic" w:hAnsi="Century Gothic" w:cs="Arial"/>
          <w:sz w:val="18"/>
        </w:rPr>
      </w:pPr>
      <w:r w:rsidRPr="00B112F5">
        <w:rPr>
          <w:rFonts w:ascii="Century Gothic" w:hAnsi="Century Gothic" w:cs="Arial"/>
          <w:b/>
          <w:sz w:val="18"/>
          <w:u w:val="single"/>
        </w:rPr>
        <w:t>Frais de dépollution</w:t>
      </w:r>
      <w:r w:rsidRPr="00B112F5">
        <w:rPr>
          <w:rFonts w:ascii="Century Gothic" w:hAnsi="Century Gothic" w:cs="Arial"/>
          <w:b/>
          <w:sz w:val="18"/>
        </w:rPr>
        <w:t xml:space="preserve"> : </w:t>
      </w:r>
      <w:r w:rsidRPr="00B112F5">
        <w:rPr>
          <w:rFonts w:ascii="Century Gothic" w:hAnsi="Century Gothic" w:cs="Arial"/>
          <w:sz w:val="18"/>
        </w:rPr>
        <w:t>Les frais engagés à la suite d’une atteinte à l’environnement au seul titre des garanties « frais de dépollution des sols et des eaux » et « frais de dépollution des biens ». Ces frais correspondent exclusivement :</w:t>
      </w:r>
    </w:p>
    <w:p w14:paraId="4B02F9C6" w14:textId="11BF2900" w:rsidR="008919F9" w:rsidRPr="00A37D35" w:rsidRDefault="008919F9" w:rsidP="000159D2">
      <w:pPr>
        <w:spacing w:after="60" w:line="288" w:lineRule="auto"/>
        <w:ind w:left="284"/>
        <w:jc w:val="both"/>
        <w:rPr>
          <w:rFonts w:ascii="Century Gothic" w:hAnsi="Century Gothic" w:cs="Arial"/>
          <w:sz w:val="18"/>
        </w:rPr>
      </w:pPr>
      <w:r w:rsidRPr="00B112F5">
        <w:rPr>
          <w:rFonts w:ascii="Century Gothic" w:hAnsi="Century Gothic" w:cs="Arial"/>
          <w:sz w:val="18"/>
        </w:rPr>
        <w:t xml:space="preserve">- aux opérations et mesure visant </w:t>
      </w:r>
      <w:r w:rsidRPr="00A37D35">
        <w:rPr>
          <w:rFonts w:ascii="Century Gothic" w:hAnsi="Century Gothic" w:cs="Arial"/>
          <w:sz w:val="18"/>
        </w:rPr>
        <w:t>à neutraliser, isoler, confiner, détruire ou éliminer des substances dangereuses,</w:t>
      </w:r>
    </w:p>
    <w:p w14:paraId="4C3505DC" w14:textId="7209644C" w:rsidR="008919F9" w:rsidRPr="00B112F5" w:rsidRDefault="008919F9" w:rsidP="000159D2">
      <w:pPr>
        <w:spacing w:after="60" w:line="288" w:lineRule="auto"/>
        <w:ind w:left="284"/>
        <w:jc w:val="both"/>
        <w:rPr>
          <w:rFonts w:ascii="Century Gothic" w:hAnsi="Century Gothic" w:cs="Arial"/>
          <w:sz w:val="18"/>
        </w:rPr>
      </w:pPr>
      <w:r w:rsidRPr="00A37D35">
        <w:rPr>
          <w:rFonts w:ascii="Century Gothic" w:hAnsi="Century Gothic" w:cs="Arial"/>
          <w:sz w:val="18"/>
        </w:rPr>
        <w:t xml:space="preserve">- à l’enlèvement, au transport et à la mise </w:t>
      </w:r>
      <w:r w:rsidR="00797F08" w:rsidRPr="00A37D35">
        <w:rPr>
          <w:rFonts w:ascii="Century Gothic" w:hAnsi="Century Gothic" w:cs="Arial"/>
          <w:sz w:val="18"/>
        </w:rPr>
        <w:t>en</w:t>
      </w:r>
      <w:r w:rsidRPr="00A37D35">
        <w:rPr>
          <w:rFonts w:ascii="Century Gothic" w:hAnsi="Century Gothic" w:cs="Arial"/>
          <w:sz w:val="18"/>
        </w:rPr>
        <w:t xml:space="preserve"> décharge</w:t>
      </w:r>
      <w:r w:rsidRPr="00B112F5">
        <w:rPr>
          <w:rFonts w:ascii="Century Gothic" w:hAnsi="Century Gothic" w:cs="Arial"/>
          <w:sz w:val="18"/>
        </w:rPr>
        <w:t xml:space="preserve"> des matières polluées ainsi qu’au traitement éventuel qu’elles doivent subir avant leur mise en décharge ou leur destruction.</w:t>
      </w:r>
    </w:p>
    <w:p w14:paraId="5EE74425" w14:textId="2C657490" w:rsidR="00487995" w:rsidRPr="005A1DAF" w:rsidRDefault="00487995" w:rsidP="000159D2">
      <w:pPr>
        <w:spacing w:after="60" w:line="288" w:lineRule="auto"/>
        <w:jc w:val="both"/>
        <w:rPr>
          <w:rFonts w:ascii="Century Gothic" w:hAnsi="Century Gothic" w:cs="Arial"/>
          <w:b/>
          <w:sz w:val="18"/>
          <w:u w:val="single"/>
        </w:rPr>
      </w:pPr>
    </w:p>
    <w:p w14:paraId="7B411A5D" w14:textId="15C68993" w:rsidR="008919F9" w:rsidRPr="00B112F5" w:rsidRDefault="008919F9" w:rsidP="000159D2">
      <w:pPr>
        <w:spacing w:after="60" w:line="288" w:lineRule="auto"/>
        <w:jc w:val="both"/>
        <w:rPr>
          <w:rFonts w:ascii="Century Gothic" w:hAnsi="Century Gothic" w:cs="Arial"/>
          <w:sz w:val="18"/>
        </w:rPr>
      </w:pPr>
      <w:r w:rsidRPr="00B112F5">
        <w:rPr>
          <w:rFonts w:ascii="Century Gothic" w:hAnsi="Century Gothic" w:cs="Arial"/>
          <w:b/>
          <w:sz w:val="18"/>
          <w:u w:val="single"/>
        </w:rPr>
        <w:t>Frais indispensables à la prévention d’un risque imminent de pollution accidentelle</w:t>
      </w:r>
      <w:r w:rsidRPr="00B112F5">
        <w:rPr>
          <w:rFonts w:ascii="Century Gothic" w:hAnsi="Century Gothic" w:cs="Arial"/>
          <w:b/>
          <w:sz w:val="18"/>
        </w:rPr>
        <w:t xml:space="preserve"> : </w:t>
      </w:r>
      <w:r w:rsidRPr="00B112F5">
        <w:rPr>
          <w:rFonts w:ascii="Century Gothic" w:hAnsi="Century Gothic" w:cs="Arial"/>
          <w:sz w:val="18"/>
        </w:rPr>
        <w:t>Les frais engagés par le souscripteur à la suite d’une atteinte à l’environnement survenue dans l’enceinte de ses sites, pour procéder aux opérations immédiates visant à neutraliser, isoler ou éliminer une menace réelle et imminente de dommages garantis causés aux tiers. Ces frais ne peuvent être qualifiés de frais de dépollution qui ont leur propre définition ci-avant.</w:t>
      </w:r>
    </w:p>
    <w:p w14:paraId="30FD664A" w14:textId="77777777" w:rsidR="003130F9" w:rsidRPr="00E93848" w:rsidRDefault="003130F9" w:rsidP="000159D2">
      <w:pPr>
        <w:spacing w:after="60" w:line="288" w:lineRule="auto"/>
        <w:jc w:val="both"/>
        <w:rPr>
          <w:rFonts w:ascii="Century Gothic" w:hAnsi="Century Gothic" w:cs="Arial"/>
          <w:sz w:val="18"/>
          <w:szCs w:val="18"/>
        </w:rPr>
      </w:pPr>
    </w:p>
    <w:p w14:paraId="0449E5DA" w14:textId="77777777" w:rsidR="003130F9" w:rsidRPr="00B112F5" w:rsidRDefault="003130F9"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u w:val="single"/>
        </w:rPr>
        <w:t>Tiers :</w:t>
      </w:r>
      <w:r w:rsidRPr="00B112F5">
        <w:rPr>
          <w:rFonts w:ascii="Century Gothic" w:hAnsi="Century Gothic" w:cs="Arial"/>
          <w:b/>
          <w:sz w:val="18"/>
          <w:szCs w:val="18"/>
        </w:rPr>
        <w:t xml:space="preserve"> </w:t>
      </w:r>
      <w:r w:rsidRPr="00B112F5">
        <w:rPr>
          <w:rFonts w:ascii="Century Gothic" w:hAnsi="Century Gothic" w:cs="Arial"/>
          <w:sz w:val="18"/>
          <w:szCs w:val="18"/>
        </w:rPr>
        <w:t>Toute personne autre que l’assuré responsable du sinistre.</w:t>
      </w:r>
    </w:p>
    <w:p w14:paraId="00753F57" w14:textId="2D0B9332" w:rsidR="00BE19D1" w:rsidRDefault="00BE19D1" w:rsidP="005A1DAF">
      <w:pPr>
        <w:spacing w:afterLines="60" w:after="144" w:line="288" w:lineRule="auto"/>
        <w:contextualSpacing/>
        <w:jc w:val="both"/>
        <w:rPr>
          <w:rFonts w:ascii="Century Gothic" w:hAnsi="Century Gothic" w:cs="Arial"/>
          <w:sz w:val="18"/>
          <w:szCs w:val="18"/>
        </w:rPr>
      </w:pPr>
      <w:bookmarkStart w:id="7" w:name="_Hlk510775234"/>
    </w:p>
    <w:p w14:paraId="301AAD8C" w14:textId="77777777" w:rsidR="00BE19D1" w:rsidRDefault="00BE19D1" w:rsidP="005A1DAF">
      <w:pPr>
        <w:spacing w:afterLines="60" w:after="144" w:line="288" w:lineRule="auto"/>
        <w:contextualSpacing/>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BE19D1" w14:paraId="3F549319" w14:textId="77777777" w:rsidTr="00BE19D1">
        <w:tc>
          <w:tcPr>
            <w:tcW w:w="5000" w:type="pct"/>
            <w:shd w:val="clear" w:color="auto" w:fill="215868" w:themeFill="accent5" w:themeFillShade="80"/>
          </w:tcPr>
          <w:p w14:paraId="0262205E" w14:textId="77777777" w:rsidR="00BE19D1" w:rsidRPr="00BE19D1" w:rsidRDefault="00BE19D1" w:rsidP="00BE19D1">
            <w:pPr>
              <w:spacing w:before="240" w:afterLines="60" w:after="144" w:line="288" w:lineRule="auto"/>
              <w:contextualSpacing/>
              <w:jc w:val="both"/>
              <w:rPr>
                <w:rFonts w:ascii="Century Gothic" w:hAnsi="Century Gothic" w:cs="Arial"/>
                <w:sz w:val="6"/>
                <w:szCs w:val="6"/>
              </w:rPr>
            </w:pPr>
          </w:p>
          <w:p w14:paraId="0980625C" w14:textId="05D8BCED" w:rsidR="00BE19D1" w:rsidRPr="00BE19D1" w:rsidRDefault="00BE19D1" w:rsidP="00BE19D1">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B</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Garanties de base</w:t>
            </w:r>
          </w:p>
          <w:p w14:paraId="1D4A1D59" w14:textId="77777777" w:rsidR="00BE19D1" w:rsidRPr="00BE19D1" w:rsidRDefault="00BE19D1" w:rsidP="00BE19D1">
            <w:pPr>
              <w:spacing w:before="240" w:afterLines="60" w:after="144" w:line="288" w:lineRule="auto"/>
              <w:contextualSpacing/>
              <w:jc w:val="both"/>
              <w:rPr>
                <w:rFonts w:ascii="Century Gothic" w:hAnsi="Century Gothic" w:cs="Arial"/>
                <w:sz w:val="6"/>
                <w:szCs w:val="6"/>
              </w:rPr>
            </w:pPr>
          </w:p>
        </w:tc>
      </w:tr>
    </w:tbl>
    <w:p w14:paraId="4463D0DC" w14:textId="4450649C" w:rsidR="002E7C24" w:rsidRPr="00463340" w:rsidRDefault="002E7C24" w:rsidP="005A1DAF">
      <w:pPr>
        <w:spacing w:afterLines="60" w:after="144" w:line="288" w:lineRule="auto"/>
        <w:contextualSpacing/>
        <w:jc w:val="both"/>
        <w:rPr>
          <w:rFonts w:ascii="Century Gothic" w:hAnsi="Century Gothic" w:cs="Arial"/>
          <w:sz w:val="14"/>
          <w:szCs w:val="14"/>
        </w:rPr>
      </w:pPr>
    </w:p>
    <w:p w14:paraId="584F58B8" w14:textId="77777777" w:rsidR="002E7C24" w:rsidRPr="00463340" w:rsidRDefault="002E7C24" w:rsidP="005A1DAF">
      <w:pPr>
        <w:spacing w:afterLines="60" w:after="144" w:line="288" w:lineRule="auto"/>
        <w:contextualSpacing/>
        <w:jc w:val="both"/>
        <w:rPr>
          <w:rFonts w:ascii="Century Gothic" w:hAnsi="Century Gothic" w:cs="Arial"/>
          <w:sz w:val="14"/>
          <w:szCs w:val="14"/>
        </w:rPr>
      </w:pPr>
    </w:p>
    <w:p w14:paraId="51809D16" w14:textId="32056C26" w:rsidR="00D67CC0" w:rsidRPr="00B112F5" w:rsidRDefault="00D67CC0" w:rsidP="000159D2">
      <w:pPr>
        <w:spacing w:after="60" w:line="288" w:lineRule="auto"/>
        <w:jc w:val="both"/>
        <w:rPr>
          <w:rFonts w:ascii="Century Gothic" w:hAnsi="Century Gothic" w:cs="Arial"/>
          <w:sz w:val="18"/>
          <w:szCs w:val="18"/>
        </w:rPr>
      </w:pPr>
      <w:r w:rsidRPr="00B112F5">
        <w:rPr>
          <w:rFonts w:ascii="Century Gothic" w:hAnsi="Century Gothic" w:cs="Arial"/>
          <w:sz w:val="18"/>
          <w:szCs w:val="18"/>
        </w:rPr>
        <w:t>Le souscripteur demande l'établissement d’un contrat d'assurance garantissant, selon la formule</w:t>
      </w:r>
      <w:r w:rsidRPr="00B112F5">
        <w:rPr>
          <w:rFonts w:ascii="Century Gothic" w:hAnsi="Century Gothic" w:cs="Arial"/>
          <w:b/>
          <w:sz w:val="18"/>
          <w:szCs w:val="18"/>
        </w:rPr>
        <w:t xml:space="preserve"> « TOUS RISQUES SAUF », </w:t>
      </w:r>
      <w:r w:rsidRPr="00B112F5">
        <w:rPr>
          <w:rFonts w:ascii="Century Gothic" w:hAnsi="Century Gothic" w:cs="Arial"/>
          <w:sz w:val="18"/>
          <w:szCs w:val="18"/>
        </w:rPr>
        <w:t>les conséquences pécuniaires de sa</w:t>
      </w:r>
      <w:r w:rsidRPr="00B112F5">
        <w:rPr>
          <w:rFonts w:ascii="Century Gothic" w:hAnsi="Century Gothic" w:cs="Arial"/>
          <w:b/>
          <w:sz w:val="18"/>
          <w:szCs w:val="18"/>
        </w:rPr>
        <w:t xml:space="preserve"> </w:t>
      </w:r>
      <w:r w:rsidRPr="00B112F5">
        <w:rPr>
          <w:rFonts w:ascii="Century Gothic" w:hAnsi="Century Gothic" w:cs="Arial"/>
          <w:sz w:val="18"/>
          <w:szCs w:val="18"/>
        </w:rPr>
        <w:t>responsabilité civile</w:t>
      </w:r>
      <w:r w:rsidRPr="00B112F5">
        <w:rPr>
          <w:rFonts w:ascii="Century Gothic" w:hAnsi="Century Gothic" w:cs="Arial"/>
          <w:b/>
          <w:sz w:val="18"/>
          <w:szCs w:val="18"/>
        </w:rPr>
        <w:t xml:space="preserve"> </w:t>
      </w:r>
      <w:r w:rsidRPr="00B112F5">
        <w:rPr>
          <w:rFonts w:ascii="Century Gothic" w:hAnsi="Century Gothic" w:cs="Arial"/>
          <w:sz w:val="18"/>
          <w:szCs w:val="18"/>
          <w:u w:val="single"/>
        </w:rPr>
        <w:t>(professionnelle, exploitation, après livraison ou achèvement…)</w:t>
      </w:r>
      <w:r w:rsidRPr="00B112F5">
        <w:rPr>
          <w:rFonts w:ascii="Century Gothic" w:hAnsi="Century Gothic" w:cs="Arial"/>
          <w:b/>
          <w:sz w:val="18"/>
          <w:szCs w:val="18"/>
        </w:rPr>
        <w:t xml:space="preserve"> </w:t>
      </w:r>
      <w:r w:rsidRPr="00B112F5">
        <w:rPr>
          <w:rFonts w:ascii="Century Gothic" w:hAnsi="Century Gothic" w:cs="Arial"/>
          <w:sz w:val="18"/>
          <w:szCs w:val="18"/>
        </w:rPr>
        <w:t>pour l’ensemble de ses activités, telles qu'elles résultent de toute législation, réglementation, jurisprudence, sentence arbitrale ou à titre contractuel, dans tous les cas où elle viendrait à être recherchée en raison des dommages causés aux tiers provenant de son fait en qualité de personne morale ou du fait de toute personne physique</w:t>
      </w:r>
      <w:r w:rsidR="00E00B88" w:rsidRPr="00B112F5">
        <w:rPr>
          <w:rFonts w:ascii="Century Gothic" w:hAnsi="Century Gothic" w:cs="Arial"/>
          <w:sz w:val="18"/>
          <w:szCs w:val="18"/>
        </w:rPr>
        <w:t xml:space="preserve"> ou de tout bien</w:t>
      </w:r>
      <w:r w:rsidRPr="00B112F5">
        <w:rPr>
          <w:rFonts w:ascii="Century Gothic" w:hAnsi="Century Gothic" w:cs="Arial"/>
          <w:sz w:val="18"/>
          <w:szCs w:val="18"/>
        </w:rPr>
        <w:t xml:space="preserve"> dont il doit répondre, dans le cadre de ses activités lors de son fonctionnement, non fonctionnement ou mauvais fonctionnement. </w:t>
      </w:r>
    </w:p>
    <w:p w14:paraId="3FC753F1" w14:textId="77777777" w:rsidR="00487995" w:rsidRPr="00487995" w:rsidRDefault="00487995" w:rsidP="000159D2">
      <w:pPr>
        <w:spacing w:after="60" w:line="288" w:lineRule="auto"/>
        <w:jc w:val="both"/>
        <w:rPr>
          <w:rFonts w:ascii="Century Gothic" w:hAnsi="Century Gothic" w:cs="Arial"/>
          <w:sz w:val="8"/>
          <w:szCs w:val="18"/>
        </w:rPr>
      </w:pPr>
    </w:p>
    <w:p w14:paraId="701FD310" w14:textId="53E2D30C" w:rsidR="0001712F" w:rsidRPr="00B112F5" w:rsidRDefault="0001712F" w:rsidP="000159D2">
      <w:pPr>
        <w:spacing w:after="60" w:line="288" w:lineRule="auto"/>
        <w:jc w:val="both"/>
        <w:rPr>
          <w:rFonts w:ascii="Century Gothic" w:hAnsi="Century Gothic" w:cs="Arial"/>
          <w:bCs/>
          <w:sz w:val="18"/>
          <w:szCs w:val="18"/>
        </w:rPr>
      </w:pPr>
      <w:r w:rsidRPr="00B112F5">
        <w:rPr>
          <w:rFonts w:ascii="Century Gothic" w:hAnsi="Century Gothic" w:cs="Arial"/>
          <w:sz w:val="18"/>
          <w:szCs w:val="18"/>
        </w:rPr>
        <w:t>Les garanties s'appliquent</w:t>
      </w:r>
      <w:r w:rsidRPr="00B112F5">
        <w:rPr>
          <w:rFonts w:ascii="Century Gothic" w:hAnsi="Century Gothic" w:cs="Arial"/>
          <w:bCs/>
          <w:sz w:val="18"/>
          <w:szCs w:val="18"/>
        </w:rPr>
        <w:t xml:space="preserve">, </w:t>
      </w:r>
      <w:r w:rsidRPr="00B112F5">
        <w:rPr>
          <w:rFonts w:ascii="Century Gothic" w:hAnsi="Century Gothic" w:cs="Arial"/>
          <w:b/>
          <w:bCs/>
          <w:sz w:val="18"/>
          <w:szCs w:val="18"/>
          <w:u w:val="single"/>
        </w:rPr>
        <w:t>notamment</w:t>
      </w:r>
      <w:r w:rsidRPr="00B112F5">
        <w:rPr>
          <w:rFonts w:ascii="Century Gothic" w:hAnsi="Century Gothic" w:cs="Arial"/>
          <w:bCs/>
          <w:sz w:val="18"/>
          <w:szCs w:val="18"/>
        </w:rPr>
        <w:t> :</w:t>
      </w:r>
    </w:p>
    <w:p w14:paraId="07182F6A" w14:textId="57FAEC15" w:rsidR="00D67CC0" w:rsidRPr="00B112F5" w:rsidRDefault="009F678B" w:rsidP="000159D2">
      <w:pPr>
        <w:numPr>
          <w:ilvl w:val="0"/>
          <w:numId w:val="12"/>
        </w:numPr>
        <w:spacing w:after="60" w:line="288" w:lineRule="auto"/>
        <w:ind w:left="567"/>
        <w:jc w:val="both"/>
        <w:rPr>
          <w:rFonts w:ascii="Century Gothic" w:hAnsi="Century Gothic" w:cs="Arial"/>
          <w:bCs/>
          <w:sz w:val="18"/>
          <w:szCs w:val="18"/>
        </w:rPr>
      </w:pPr>
      <w:proofErr w:type="gramStart"/>
      <w:r>
        <w:rPr>
          <w:rFonts w:ascii="Century Gothic" w:hAnsi="Century Gothic" w:cs="Arial"/>
          <w:bCs/>
          <w:sz w:val="18"/>
          <w:szCs w:val="18"/>
        </w:rPr>
        <w:t>a</w:t>
      </w:r>
      <w:r w:rsidR="00F37C28">
        <w:rPr>
          <w:rFonts w:ascii="Century Gothic" w:hAnsi="Century Gothic" w:cs="Arial"/>
          <w:bCs/>
          <w:sz w:val="18"/>
          <w:szCs w:val="18"/>
        </w:rPr>
        <w:t>ux</w:t>
      </w:r>
      <w:proofErr w:type="gramEnd"/>
      <w:r w:rsidR="00F37C28">
        <w:rPr>
          <w:rFonts w:ascii="Century Gothic" w:hAnsi="Century Gothic" w:cs="Arial"/>
          <w:bCs/>
          <w:sz w:val="18"/>
          <w:szCs w:val="18"/>
        </w:rPr>
        <w:t xml:space="preserve"> élus</w:t>
      </w:r>
      <w:r w:rsidR="00D67CC0" w:rsidRPr="00B112F5">
        <w:rPr>
          <w:rFonts w:ascii="Century Gothic" w:hAnsi="Century Gothic" w:cs="Arial"/>
          <w:bCs/>
          <w:sz w:val="18"/>
          <w:szCs w:val="18"/>
        </w:rPr>
        <w:t xml:space="preserve">, aux délégués spéciaux, aux membres des conseils </w:t>
      </w:r>
      <w:r w:rsidR="00F37C28">
        <w:rPr>
          <w:rFonts w:ascii="Century Gothic" w:hAnsi="Century Gothic" w:cs="Arial"/>
          <w:bCs/>
          <w:sz w:val="18"/>
          <w:szCs w:val="18"/>
        </w:rPr>
        <w:t>représentant la jeunesse ou les anciens</w:t>
      </w:r>
      <w:r w:rsidR="00D67CC0" w:rsidRPr="00B112F5">
        <w:rPr>
          <w:rFonts w:ascii="Century Gothic" w:hAnsi="Century Gothic" w:cs="Arial"/>
          <w:bCs/>
          <w:sz w:val="18"/>
          <w:szCs w:val="18"/>
        </w:rPr>
        <w:t xml:space="preserve"> ;</w:t>
      </w:r>
    </w:p>
    <w:p w14:paraId="2FAD855E" w14:textId="77777777" w:rsidR="00D67CC0" w:rsidRPr="00B112F5" w:rsidRDefault="00D67CC0" w:rsidP="000159D2">
      <w:pPr>
        <w:numPr>
          <w:ilvl w:val="0"/>
          <w:numId w:val="12"/>
        </w:numPr>
        <w:spacing w:after="60" w:line="288" w:lineRule="auto"/>
        <w:ind w:left="567"/>
        <w:jc w:val="both"/>
        <w:rPr>
          <w:rFonts w:ascii="Century Gothic" w:hAnsi="Century Gothic" w:cs="Arial"/>
          <w:bCs/>
          <w:sz w:val="18"/>
          <w:szCs w:val="18"/>
        </w:rPr>
      </w:pPr>
      <w:proofErr w:type="gramStart"/>
      <w:r w:rsidRPr="00B112F5">
        <w:rPr>
          <w:rFonts w:ascii="Century Gothic" w:hAnsi="Century Gothic" w:cs="Arial"/>
          <w:sz w:val="18"/>
          <w:szCs w:val="18"/>
        </w:rPr>
        <w:t>à</w:t>
      </w:r>
      <w:proofErr w:type="gramEnd"/>
      <w:r w:rsidRPr="00B112F5">
        <w:rPr>
          <w:rFonts w:ascii="Century Gothic" w:hAnsi="Century Gothic" w:cs="Arial"/>
          <w:sz w:val="18"/>
          <w:szCs w:val="18"/>
        </w:rPr>
        <w:t xml:space="preserve"> toutes les personnes placées sous la garde ou l'autorité du </w:t>
      </w:r>
      <w:r w:rsidRPr="00B112F5">
        <w:rPr>
          <w:rFonts w:ascii="Century Gothic" w:hAnsi="Century Gothic" w:cs="Arial"/>
          <w:bCs/>
          <w:sz w:val="18"/>
          <w:szCs w:val="18"/>
        </w:rPr>
        <w:t>souscripteur, notamment :</w:t>
      </w:r>
    </w:p>
    <w:p w14:paraId="377CABC0" w14:textId="3BD3B10B" w:rsidR="00D67CC0" w:rsidRPr="00B112F5" w:rsidRDefault="00D67CC0" w:rsidP="000159D2">
      <w:pPr>
        <w:numPr>
          <w:ilvl w:val="1"/>
          <w:numId w:val="12"/>
        </w:numPr>
        <w:spacing w:after="60" w:line="288" w:lineRule="auto"/>
        <w:ind w:left="993"/>
        <w:jc w:val="both"/>
        <w:rPr>
          <w:rFonts w:ascii="Century Gothic" w:hAnsi="Century Gothic" w:cs="Arial"/>
          <w:bCs/>
          <w:sz w:val="18"/>
          <w:szCs w:val="18"/>
        </w:rPr>
      </w:pPr>
      <w:r w:rsidRPr="00B112F5">
        <w:rPr>
          <w:rFonts w:ascii="Century Gothic" w:hAnsi="Century Gothic" w:cs="Arial"/>
          <w:bCs/>
          <w:sz w:val="18"/>
          <w:szCs w:val="18"/>
        </w:rPr>
        <w:t> </w:t>
      </w:r>
      <w:proofErr w:type="gramStart"/>
      <w:r w:rsidRPr="00B112F5">
        <w:rPr>
          <w:rFonts w:ascii="Century Gothic" w:hAnsi="Century Gothic" w:cs="Arial"/>
          <w:bCs/>
          <w:sz w:val="18"/>
          <w:szCs w:val="18"/>
        </w:rPr>
        <w:t>agents</w:t>
      </w:r>
      <w:proofErr w:type="gramEnd"/>
      <w:r w:rsidRPr="00B112F5">
        <w:rPr>
          <w:rFonts w:ascii="Century Gothic" w:hAnsi="Century Gothic" w:cs="Arial"/>
          <w:bCs/>
          <w:sz w:val="18"/>
          <w:szCs w:val="18"/>
        </w:rPr>
        <w:t>, préposés, assistantes maternelles, stagiaires, candidats à l’embauche, collaborateurs occasionnels ou requis, sapeurs-pompiers volontaires, bénévoles</w:t>
      </w:r>
      <w:r w:rsidR="00432417">
        <w:rPr>
          <w:rFonts w:ascii="Century Gothic" w:hAnsi="Century Gothic" w:cs="Arial"/>
          <w:bCs/>
          <w:sz w:val="18"/>
          <w:szCs w:val="18"/>
        </w:rPr>
        <w:t xml:space="preserve">, </w:t>
      </w:r>
      <w:r w:rsidR="00432417" w:rsidRPr="00432417">
        <w:rPr>
          <w:rFonts w:ascii="Century Gothic" w:hAnsi="Century Gothic" w:cs="Arial"/>
          <w:bCs/>
          <w:sz w:val="18"/>
          <w:szCs w:val="18"/>
        </w:rPr>
        <w:t>maîtres-chiens (y compris dans le cadre de la vie privée exclusivement à défaut d’une couverture de responsabilité civile vie privée),</w:t>
      </w:r>
      <w:r w:rsidRPr="00B112F5">
        <w:rPr>
          <w:rFonts w:ascii="Century Gothic" w:hAnsi="Century Gothic" w:cs="Arial"/>
          <w:bCs/>
          <w:sz w:val="18"/>
          <w:szCs w:val="18"/>
        </w:rPr>
        <w:t> </w:t>
      </w:r>
      <w:r w:rsidR="00A37D35" w:rsidRPr="00A37D35">
        <w:rPr>
          <w:rFonts w:ascii="Century Gothic" w:hAnsi="Century Gothic" w:cs="Arial"/>
          <w:bCs/>
          <w:sz w:val="18"/>
          <w:szCs w:val="18"/>
        </w:rPr>
        <w:t>les personnes en formation ou en insertion, les personnes en service civique et les travailleurs d’intérêt général</w:t>
      </w:r>
      <w:r w:rsidR="00A37D35">
        <w:rPr>
          <w:rFonts w:ascii="Century Gothic" w:hAnsi="Century Gothic" w:cs="Arial"/>
          <w:bCs/>
          <w:sz w:val="18"/>
          <w:szCs w:val="18"/>
        </w:rPr>
        <w:t xml:space="preserve"> </w:t>
      </w:r>
      <w:r w:rsidRPr="00B112F5">
        <w:rPr>
          <w:rFonts w:ascii="Century Gothic" w:hAnsi="Century Gothic" w:cs="Arial"/>
          <w:bCs/>
          <w:sz w:val="18"/>
          <w:szCs w:val="18"/>
        </w:rPr>
        <w:t>;</w:t>
      </w:r>
    </w:p>
    <w:p w14:paraId="53A1FF32" w14:textId="47D2B579" w:rsidR="00D67CC0" w:rsidRPr="00B112F5" w:rsidRDefault="00D67CC0" w:rsidP="000159D2">
      <w:pPr>
        <w:numPr>
          <w:ilvl w:val="1"/>
          <w:numId w:val="12"/>
        </w:numPr>
        <w:spacing w:after="60" w:line="288" w:lineRule="auto"/>
        <w:ind w:left="993"/>
        <w:jc w:val="both"/>
        <w:rPr>
          <w:rFonts w:ascii="Century Gothic" w:hAnsi="Century Gothic" w:cs="Arial"/>
          <w:bCs/>
          <w:sz w:val="18"/>
          <w:szCs w:val="18"/>
        </w:rPr>
      </w:pPr>
      <w:r w:rsidRPr="00B112F5">
        <w:rPr>
          <w:rFonts w:ascii="Century Gothic" w:hAnsi="Century Gothic" w:cs="Arial"/>
          <w:bCs/>
          <w:sz w:val="18"/>
          <w:szCs w:val="18"/>
        </w:rPr>
        <w:t> </w:t>
      </w:r>
      <w:proofErr w:type="gramStart"/>
      <w:r w:rsidR="00F37C28">
        <w:rPr>
          <w:rFonts w:ascii="Century Gothic" w:hAnsi="Century Gothic" w:cs="Arial"/>
          <w:bCs/>
          <w:sz w:val="18"/>
          <w:szCs w:val="18"/>
        </w:rPr>
        <w:t>mineurs</w:t>
      </w:r>
      <w:proofErr w:type="gramEnd"/>
      <w:r w:rsidR="00F37C28">
        <w:rPr>
          <w:rFonts w:ascii="Century Gothic" w:hAnsi="Century Gothic" w:cs="Arial"/>
          <w:bCs/>
          <w:sz w:val="18"/>
          <w:szCs w:val="18"/>
        </w:rPr>
        <w:t xml:space="preserve"> confiés (</w:t>
      </w:r>
      <w:r w:rsidRPr="00B112F5">
        <w:rPr>
          <w:rFonts w:ascii="Century Gothic" w:hAnsi="Century Gothic" w:cs="Arial"/>
          <w:bCs/>
          <w:sz w:val="18"/>
          <w:szCs w:val="18"/>
        </w:rPr>
        <w:t>écoles</w:t>
      </w:r>
      <w:r w:rsidR="00F37C28">
        <w:rPr>
          <w:rFonts w:ascii="Century Gothic" w:hAnsi="Century Gothic" w:cs="Arial"/>
          <w:bCs/>
          <w:sz w:val="18"/>
          <w:szCs w:val="18"/>
        </w:rPr>
        <w:t xml:space="preserve">, </w:t>
      </w:r>
      <w:r w:rsidRPr="00B112F5">
        <w:rPr>
          <w:rFonts w:ascii="Century Gothic" w:hAnsi="Century Gothic" w:cs="Arial"/>
          <w:bCs/>
          <w:sz w:val="18"/>
          <w:szCs w:val="18"/>
        </w:rPr>
        <w:t>centres de loisirs</w:t>
      </w:r>
      <w:r w:rsidR="00A37D35">
        <w:rPr>
          <w:rFonts w:ascii="Century Gothic" w:hAnsi="Century Gothic" w:cs="Arial"/>
          <w:bCs/>
          <w:sz w:val="18"/>
          <w:szCs w:val="18"/>
        </w:rPr>
        <w:t>, crèches</w:t>
      </w:r>
      <w:r w:rsidRPr="00B112F5">
        <w:rPr>
          <w:rFonts w:ascii="Century Gothic" w:hAnsi="Century Gothic" w:cs="Arial"/>
          <w:bCs/>
          <w:sz w:val="18"/>
          <w:szCs w:val="18"/>
        </w:rPr>
        <w:t>...</w:t>
      </w:r>
      <w:r w:rsidR="00F37C28">
        <w:rPr>
          <w:rFonts w:ascii="Century Gothic" w:hAnsi="Century Gothic" w:cs="Arial"/>
          <w:bCs/>
          <w:sz w:val="18"/>
          <w:szCs w:val="18"/>
        </w:rPr>
        <w:t>)</w:t>
      </w:r>
      <w:r w:rsidR="009F678B">
        <w:rPr>
          <w:rFonts w:ascii="Century Gothic" w:hAnsi="Century Gothic" w:cs="Arial"/>
          <w:bCs/>
          <w:sz w:val="18"/>
          <w:szCs w:val="18"/>
        </w:rPr>
        <w:t xml:space="preserve"> </w:t>
      </w:r>
      <w:r w:rsidR="00F37C28">
        <w:rPr>
          <w:rFonts w:ascii="Century Gothic" w:hAnsi="Century Gothic" w:cs="Arial"/>
          <w:bCs/>
          <w:sz w:val="18"/>
          <w:szCs w:val="18"/>
        </w:rPr>
        <w:t>…</w:t>
      </w:r>
    </w:p>
    <w:p w14:paraId="7FCA24F0" w14:textId="2145BF80" w:rsidR="00D67CC0" w:rsidRPr="003A7929" w:rsidRDefault="003A7929" w:rsidP="003A7929">
      <w:pPr>
        <w:pStyle w:val="Paragraphedeliste"/>
        <w:numPr>
          <w:ilvl w:val="0"/>
          <w:numId w:val="12"/>
        </w:numPr>
        <w:spacing w:after="60" w:line="288" w:lineRule="auto"/>
        <w:jc w:val="both"/>
        <w:rPr>
          <w:rFonts w:ascii="Century Gothic" w:hAnsi="Century Gothic" w:cs="Arial"/>
          <w:sz w:val="18"/>
          <w:szCs w:val="18"/>
        </w:rPr>
      </w:pPr>
      <w:proofErr w:type="gramStart"/>
      <w:r>
        <w:rPr>
          <w:rFonts w:ascii="Century Gothic" w:hAnsi="Century Gothic" w:cs="Arial"/>
          <w:bCs/>
          <w:sz w:val="18"/>
          <w:szCs w:val="18"/>
        </w:rPr>
        <w:t>à</w:t>
      </w:r>
      <w:proofErr w:type="gramEnd"/>
      <w:r w:rsidR="004F7C42" w:rsidRPr="003A7929">
        <w:rPr>
          <w:rFonts w:ascii="Century Gothic" w:hAnsi="Century Gothic" w:cs="Arial"/>
          <w:bCs/>
          <w:sz w:val="18"/>
          <w:szCs w:val="18"/>
        </w:rPr>
        <w:t xml:space="preserve"> la </w:t>
      </w:r>
      <w:r w:rsidR="00D67CC0" w:rsidRPr="003A7929">
        <w:rPr>
          <w:rFonts w:ascii="Century Gothic" w:hAnsi="Century Gothic" w:cs="Arial"/>
          <w:bCs/>
          <w:sz w:val="18"/>
          <w:szCs w:val="18"/>
        </w:rPr>
        <w:t>responsabilité du fait de ces personnes ou à leur égard - au cas où la responsabilité du souscripteur serait recherchée</w:t>
      </w:r>
      <w:r w:rsidR="00D67CC0" w:rsidRPr="003A7929">
        <w:rPr>
          <w:rFonts w:ascii="Century Gothic" w:hAnsi="Century Gothic" w:cs="Arial"/>
          <w:sz w:val="18"/>
          <w:szCs w:val="18"/>
        </w:rPr>
        <w:t xml:space="preserve"> et / ou au cas où les dommages ne donneraient pas lieu à réparation en application de la législation sur les accidents de travail. Les personnes physiques seront alors considérées comme tiers entre elle</w:t>
      </w:r>
      <w:r w:rsidR="00C92A54" w:rsidRPr="003A7929">
        <w:rPr>
          <w:rFonts w:ascii="Century Gothic" w:hAnsi="Century Gothic" w:cs="Arial"/>
          <w:sz w:val="18"/>
          <w:szCs w:val="18"/>
        </w:rPr>
        <w:t>s</w:t>
      </w:r>
      <w:r w:rsidR="00D67CC0" w:rsidRPr="003A7929">
        <w:rPr>
          <w:rFonts w:ascii="Century Gothic" w:hAnsi="Century Gothic" w:cs="Arial"/>
          <w:sz w:val="18"/>
          <w:szCs w:val="18"/>
        </w:rPr>
        <w:t xml:space="preserve"> au titre du présent contrat, ainsi que vis-à-vis du souscripteur.</w:t>
      </w:r>
    </w:p>
    <w:p w14:paraId="4AE5AFE7" w14:textId="77777777" w:rsidR="00B112F5" w:rsidRPr="009751EC" w:rsidRDefault="00B112F5" w:rsidP="000159D2">
      <w:pPr>
        <w:spacing w:after="60" w:line="288" w:lineRule="auto"/>
        <w:jc w:val="both"/>
        <w:rPr>
          <w:rFonts w:ascii="Century Gothic" w:hAnsi="Century Gothic" w:cs="Arial"/>
          <w:sz w:val="8"/>
          <w:szCs w:val="14"/>
        </w:rPr>
      </w:pPr>
    </w:p>
    <w:p w14:paraId="7D57D06A" w14:textId="02525DB6" w:rsidR="000109E0" w:rsidRPr="00B112F5" w:rsidRDefault="00D67CC0" w:rsidP="000159D2">
      <w:pPr>
        <w:spacing w:after="60" w:line="288" w:lineRule="auto"/>
        <w:jc w:val="both"/>
        <w:rPr>
          <w:rFonts w:ascii="Century Gothic" w:hAnsi="Century Gothic" w:cs="Arial"/>
          <w:sz w:val="18"/>
          <w:szCs w:val="18"/>
        </w:rPr>
      </w:pPr>
      <w:r w:rsidRPr="00B112F5">
        <w:rPr>
          <w:rFonts w:ascii="Century Gothic" w:hAnsi="Century Gothic" w:cs="Arial"/>
          <w:sz w:val="18"/>
          <w:szCs w:val="18"/>
        </w:rPr>
        <w:t>L’assureur renonce à tout recours contre une des personnes physiques ci-dessus à l’origine du sinistre sauf accord du souscripteur et dans la limite des assurances de responsabilité dont elle pourrait bénéficier à titre privé.</w:t>
      </w:r>
    </w:p>
    <w:p w14:paraId="6AA58AC9" w14:textId="06DAD6E3" w:rsidR="00BE19D1" w:rsidRDefault="00E93848" w:rsidP="00762EC9">
      <w:pPr>
        <w:spacing w:after="0"/>
        <w:rPr>
          <w:rFonts w:ascii="Century Gothic" w:hAnsi="Century Gothic" w:cs="Arial"/>
          <w:color w:val="FFFFFF" w:themeColor="background1"/>
          <w:sz w:val="18"/>
          <w:szCs w:val="16"/>
        </w:rPr>
      </w:pPr>
      <w:r>
        <w:rPr>
          <w:rFonts w:ascii="Century Gothic" w:hAnsi="Century Gothic" w:cs="Arial"/>
          <w:color w:val="FFFFFF" w:themeColor="background1"/>
          <w:sz w:val="18"/>
          <w:szCs w:val="16"/>
        </w:rPr>
        <w:br w:type="page"/>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BE19D1" w14:paraId="1A119CC2" w14:textId="77777777" w:rsidTr="00D317F6">
        <w:trPr>
          <w:trHeight w:val="419"/>
        </w:trPr>
        <w:tc>
          <w:tcPr>
            <w:tcW w:w="5000" w:type="pct"/>
            <w:shd w:val="clear" w:color="auto" w:fill="215868" w:themeFill="accent5" w:themeFillShade="80"/>
            <w:vAlign w:val="center"/>
          </w:tcPr>
          <w:p w14:paraId="7B1CC72A" w14:textId="2CAB2C2F" w:rsidR="00BE19D1" w:rsidRPr="00D317F6" w:rsidRDefault="00BE19D1" w:rsidP="00BE19D1">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lastRenderedPageBreak/>
              <w:t>C</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Garanties complémentaires</w:t>
            </w:r>
          </w:p>
        </w:tc>
      </w:tr>
    </w:tbl>
    <w:p w14:paraId="4F1910EC" w14:textId="52F1DF96" w:rsidR="002E7C24" w:rsidRPr="00463340" w:rsidRDefault="002E7C24" w:rsidP="002E7C24">
      <w:pPr>
        <w:shd w:val="clear" w:color="auto" w:fill="FFFFFF" w:themeFill="background1"/>
        <w:spacing w:after="0" w:line="288" w:lineRule="auto"/>
        <w:jc w:val="both"/>
        <w:rPr>
          <w:rFonts w:ascii="Century Gothic" w:hAnsi="Century Gothic" w:cs="Arial"/>
          <w:color w:val="FFFFFF" w:themeColor="background1"/>
          <w:sz w:val="16"/>
          <w:szCs w:val="14"/>
        </w:rPr>
      </w:pPr>
    </w:p>
    <w:p w14:paraId="241B6CEA" w14:textId="77777777" w:rsidR="00463340" w:rsidRPr="00463340" w:rsidRDefault="00463340" w:rsidP="002E7C24">
      <w:pPr>
        <w:shd w:val="clear" w:color="auto" w:fill="FFFFFF" w:themeFill="background1"/>
        <w:spacing w:after="0" w:line="288" w:lineRule="auto"/>
        <w:jc w:val="both"/>
        <w:rPr>
          <w:rFonts w:ascii="Century Gothic" w:hAnsi="Century Gothic" w:cs="Arial"/>
          <w:color w:val="FFFFFF" w:themeColor="background1"/>
          <w:sz w:val="16"/>
          <w:szCs w:val="14"/>
        </w:rPr>
      </w:pPr>
    </w:p>
    <w:p w14:paraId="2CE37556" w14:textId="430912F2" w:rsidR="000109E0" w:rsidRDefault="008B6C88" w:rsidP="000159D2">
      <w:pPr>
        <w:spacing w:after="60" w:line="288" w:lineRule="auto"/>
        <w:jc w:val="both"/>
        <w:rPr>
          <w:rFonts w:ascii="Century Gothic" w:hAnsi="Century Gothic" w:cs="Arial"/>
          <w:b/>
          <w:bCs/>
          <w:sz w:val="18"/>
          <w:szCs w:val="18"/>
        </w:rPr>
      </w:pPr>
      <w:r w:rsidRPr="00B112F5">
        <w:rPr>
          <w:rFonts w:ascii="Century Gothic" w:hAnsi="Century Gothic" w:cs="Arial"/>
          <w:b/>
          <w:bCs/>
          <w:sz w:val="18"/>
          <w:szCs w:val="18"/>
        </w:rPr>
        <w:t>C</w:t>
      </w:r>
      <w:r w:rsidR="000109E0" w:rsidRPr="00B112F5">
        <w:rPr>
          <w:rFonts w:ascii="Century Gothic" w:hAnsi="Century Gothic" w:cs="Arial"/>
          <w:b/>
          <w:bCs/>
          <w:sz w:val="18"/>
          <w:szCs w:val="18"/>
        </w:rPr>
        <w:t xml:space="preserve">.1 - </w:t>
      </w:r>
      <w:r w:rsidR="00F312C7">
        <w:rPr>
          <w:rFonts w:ascii="Century Gothic" w:hAnsi="Century Gothic" w:cs="Arial"/>
          <w:b/>
          <w:bCs/>
          <w:sz w:val="18"/>
          <w:szCs w:val="18"/>
        </w:rPr>
        <w:t>À</w:t>
      </w:r>
      <w:r w:rsidRPr="00B112F5">
        <w:rPr>
          <w:rFonts w:ascii="Century Gothic" w:hAnsi="Century Gothic" w:cs="Arial"/>
          <w:b/>
          <w:bCs/>
          <w:sz w:val="18"/>
          <w:szCs w:val="18"/>
        </w:rPr>
        <w:t xml:space="preserve"> ce titre, l'a</w:t>
      </w:r>
      <w:r w:rsidR="0001712F" w:rsidRPr="00B112F5">
        <w:rPr>
          <w:rFonts w:ascii="Century Gothic" w:hAnsi="Century Gothic" w:cs="Arial"/>
          <w:b/>
          <w:bCs/>
          <w:sz w:val="18"/>
          <w:szCs w:val="18"/>
        </w:rPr>
        <w:t xml:space="preserve">ssureur garantit </w:t>
      </w:r>
      <w:r w:rsidR="0001712F" w:rsidRPr="00B112F5">
        <w:rPr>
          <w:rFonts w:ascii="Century Gothic" w:hAnsi="Century Gothic" w:cs="Arial"/>
          <w:b/>
          <w:bCs/>
          <w:sz w:val="18"/>
          <w:szCs w:val="18"/>
          <w:u w:val="single"/>
        </w:rPr>
        <w:t>notamment</w:t>
      </w:r>
      <w:r w:rsidR="0001712F" w:rsidRPr="00B112F5">
        <w:rPr>
          <w:rFonts w:ascii="Century Gothic" w:hAnsi="Century Gothic" w:cs="Arial"/>
          <w:b/>
          <w:bCs/>
          <w:sz w:val="18"/>
          <w:szCs w:val="18"/>
        </w:rPr>
        <w:t xml:space="preserve"> l'ensemble des conséquences pécuniaires </w:t>
      </w:r>
      <w:r w:rsidR="0001712F" w:rsidRPr="00B112F5">
        <w:rPr>
          <w:rFonts w:ascii="Century Gothic" w:hAnsi="Century Gothic" w:cs="Arial"/>
          <w:b/>
          <w:bCs/>
          <w:sz w:val="18"/>
          <w:szCs w:val="18"/>
          <w:u w:val="single"/>
        </w:rPr>
        <w:t>(y compris suite à sinistre impliquant un véhicule terrestre à moteur</w:t>
      </w:r>
      <w:r w:rsidRPr="00B112F5">
        <w:rPr>
          <w:rFonts w:ascii="Century Gothic" w:hAnsi="Century Gothic" w:cs="Arial"/>
          <w:b/>
          <w:bCs/>
          <w:sz w:val="18"/>
          <w:szCs w:val="18"/>
          <w:u w:val="single"/>
        </w:rPr>
        <w:t>) résultant</w:t>
      </w:r>
      <w:r w:rsidR="000109E0" w:rsidRPr="00B112F5">
        <w:rPr>
          <w:rFonts w:ascii="Century Gothic" w:hAnsi="Century Gothic" w:cs="Arial"/>
          <w:b/>
          <w:bCs/>
          <w:sz w:val="18"/>
          <w:szCs w:val="18"/>
        </w:rPr>
        <w:t> :</w:t>
      </w:r>
    </w:p>
    <w:p w14:paraId="7A0895B9" w14:textId="77777777" w:rsidR="00B112F5" w:rsidRPr="00487995" w:rsidRDefault="00B112F5" w:rsidP="000159D2">
      <w:pPr>
        <w:spacing w:after="60" w:line="288" w:lineRule="auto"/>
        <w:jc w:val="both"/>
        <w:rPr>
          <w:rFonts w:ascii="Century Gothic" w:hAnsi="Century Gothic" w:cs="Arial"/>
          <w:sz w:val="4"/>
          <w:szCs w:val="8"/>
        </w:rPr>
      </w:pPr>
    </w:p>
    <w:p w14:paraId="378A35B0" w14:textId="48911248" w:rsidR="000109E0" w:rsidRPr="00B112F5" w:rsidRDefault="000109E0" w:rsidP="00F37C28">
      <w:pPr>
        <w:spacing w:after="60" w:line="288" w:lineRule="auto"/>
        <w:jc w:val="both"/>
        <w:rPr>
          <w:rFonts w:ascii="Century Gothic" w:hAnsi="Century Gothic" w:cs="Arial"/>
          <w:sz w:val="18"/>
          <w:szCs w:val="18"/>
        </w:rPr>
      </w:pPr>
      <w:r w:rsidRPr="00B112F5">
        <w:rPr>
          <w:rFonts w:ascii="Century Gothic" w:hAnsi="Century Gothic" w:cs="Arial"/>
          <w:sz w:val="18"/>
          <w:szCs w:val="18"/>
        </w:rPr>
        <w:t>- de la faute inexcusable de l'Assuré et/ou de toute personne qu'il s'est substitué dans la direction, selon les dispositions des articles du Code de la Sécurité Sociale (ou textes équivalents d’autres organismes)</w:t>
      </w:r>
      <w:r w:rsidR="0001712F" w:rsidRPr="00B112F5">
        <w:rPr>
          <w:rFonts w:ascii="Century Gothic" w:eastAsia="Times New Roman" w:hAnsi="Century Gothic" w:cs="Arial"/>
          <w:sz w:val="18"/>
          <w:szCs w:val="20"/>
          <w:lang w:eastAsia="fr-FR"/>
        </w:rPr>
        <w:t xml:space="preserve"> </w:t>
      </w:r>
      <w:r w:rsidR="0001712F" w:rsidRPr="00B112F5">
        <w:rPr>
          <w:rFonts w:ascii="Century Gothic" w:hAnsi="Century Gothic" w:cs="Arial"/>
          <w:sz w:val="18"/>
          <w:szCs w:val="18"/>
        </w:rPr>
        <w:t>ou de toute jurisprudence</w:t>
      </w:r>
      <w:r w:rsidRPr="00B112F5">
        <w:rPr>
          <w:rFonts w:ascii="Century Gothic" w:hAnsi="Century Gothic" w:cs="Arial"/>
          <w:sz w:val="18"/>
          <w:szCs w:val="18"/>
        </w:rPr>
        <w:t> ;</w:t>
      </w:r>
    </w:p>
    <w:p w14:paraId="6A1D0B13" w14:textId="77777777" w:rsidR="00487995" w:rsidRPr="00487995" w:rsidRDefault="00487995" w:rsidP="000159D2">
      <w:pPr>
        <w:spacing w:after="60" w:line="288" w:lineRule="auto"/>
        <w:ind w:left="284"/>
        <w:jc w:val="both"/>
        <w:rPr>
          <w:rFonts w:ascii="Century Gothic" w:hAnsi="Century Gothic" w:cs="Arial"/>
          <w:sz w:val="4"/>
          <w:szCs w:val="8"/>
        </w:rPr>
      </w:pPr>
    </w:p>
    <w:p w14:paraId="7982419A" w14:textId="5CEC238F" w:rsidR="000109E0" w:rsidRPr="00B112F5" w:rsidRDefault="000109E0" w:rsidP="00F37C28">
      <w:pPr>
        <w:spacing w:after="60" w:line="288" w:lineRule="auto"/>
        <w:jc w:val="both"/>
        <w:rPr>
          <w:rFonts w:ascii="Century Gothic" w:hAnsi="Century Gothic" w:cs="Arial"/>
          <w:sz w:val="18"/>
          <w:szCs w:val="18"/>
        </w:rPr>
      </w:pPr>
      <w:r w:rsidRPr="00B112F5">
        <w:rPr>
          <w:rFonts w:ascii="Century Gothic" w:hAnsi="Century Gothic" w:cs="Arial"/>
          <w:sz w:val="18"/>
          <w:szCs w:val="18"/>
        </w:rPr>
        <w:t xml:space="preserve">- de la faute intentionnelle commise par ses préposés selon les dispositions du Livre IV du Code de la Sécurité Sociale ; </w:t>
      </w:r>
    </w:p>
    <w:p w14:paraId="3E85918B" w14:textId="77777777" w:rsidR="00487995" w:rsidRPr="00487995" w:rsidRDefault="00487995" w:rsidP="000159D2">
      <w:pPr>
        <w:spacing w:after="60" w:line="288" w:lineRule="auto"/>
        <w:ind w:left="284"/>
        <w:jc w:val="both"/>
        <w:rPr>
          <w:rFonts w:ascii="Century Gothic" w:hAnsi="Century Gothic" w:cs="Arial"/>
          <w:i/>
          <w:sz w:val="4"/>
          <w:szCs w:val="8"/>
        </w:rPr>
      </w:pPr>
    </w:p>
    <w:p w14:paraId="7DA33F33" w14:textId="489368D7" w:rsidR="0072281A" w:rsidRPr="00B112F5" w:rsidRDefault="0072281A" w:rsidP="00F37C28">
      <w:pPr>
        <w:spacing w:after="60" w:line="288" w:lineRule="auto"/>
        <w:jc w:val="both"/>
        <w:rPr>
          <w:rFonts w:ascii="Century Gothic" w:hAnsi="Century Gothic" w:cs="Arial"/>
          <w:i/>
          <w:color w:val="00B0F0"/>
          <w:sz w:val="18"/>
          <w:szCs w:val="18"/>
        </w:rPr>
      </w:pPr>
      <w:r w:rsidRPr="003C5148">
        <w:rPr>
          <w:rFonts w:ascii="Century Gothic" w:hAnsi="Century Gothic" w:cs="Arial"/>
          <w:i/>
          <w:sz w:val="18"/>
          <w:szCs w:val="18"/>
        </w:rPr>
        <w:t xml:space="preserve">- </w:t>
      </w:r>
      <w:r w:rsidRPr="003C5148">
        <w:rPr>
          <w:rFonts w:ascii="Century Gothic" w:hAnsi="Century Gothic" w:cs="Arial"/>
          <w:sz w:val="18"/>
          <w:szCs w:val="18"/>
        </w:rPr>
        <w:t xml:space="preserve">des dispositions et jurisprudence applicables aux fonctionnaires et agents de </w:t>
      </w:r>
      <w:r w:rsidR="005060B1">
        <w:rPr>
          <w:rFonts w:ascii="Century Gothic" w:hAnsi="Century Gothic" w:cs="Arial"/>
          <w:sz w:val="18"/>
          <w:szCs w:val="18"/>
        </w:rPr>
        <w:t>d</w:t>
      </w:r>
      <w:r w:rsidRPr="003C5148">
        <w:rPr>
          <w:rFonts w:ascii="Century Gothic" w:hAnsi="Century Gothic" w:cs="Arial"/>
          <w:sz w:val="18"/>
          <w:szCs w:val="18"/>
        </w:rPr>
        <w:t xml:space="preserve">roit </w:t>
      </w:r>
      <w:r w:rsidR="005060B1">
        <w:rPr>
          <w:rFonts w:ascii="Century Gothic" w:hAnsi="Century Gothic" w:cs="Arial"/>
          <w:sz w:val="18"/>
          <w:szCs w:val="18"/>
        </w:rPr>
        <w:t>p</w:t>
      </w:r>
      <w:r w:rsidRPr="003C5148">
        <w:rPr>
          <w:rFonts w:ascii="Century Gothic" w:hAnsi="Century Gothic" w:cs="Arial"/>
          <w:sz w:val="18"/>
          <w:szCs w:val="18"/>
        </w:rPr>
        <w:t xml:space="preserve">ublic, notamment résultant de </w:t>
      </w:r>
      <w:r w:rsidRPr="00B112F5">
        <w:rPr>
          <w:rFonts w:ascii="Century Gothic" w:hAnsi="Century Gothic" w:cs="Arial"/>
          <w:sz w:val="18"/>
          <w:szCs w:val="18"/>
        </w:rPr>
        <w:t>la jurisprudence administrative sur le dépassement du forfait pension suite à accident de travail ou maladie professionnelle</w:t>
      </w:r>
      <w:r w:rsidR="00C060E7" w:rsidRPr="00B112F5">
        <w:rPr>
          <w:rFonts w:ascii="Century Gothic" w:hAnsi="Century Gothic" w:cs="Arial"/>
          <w:sz w:val="18"/>
          <w:szCs w:val="18"/>
        </w:rPr>
        <w:t xml:space="preserve">, </w:t>
      </w:r>
      <w:r w:rsidR="00C060E7" w:rsidRPr="00CF40C8">
        <w:rPr>
          <w:rFonts w:ascii="Century Gothic" w:hAnsi="Century Gothic" w:cs="Arial"/>
          <w:sz w:val="18"/>
          <w:szCs w:val="18"/>
        </w:rPr>
        <w:t>ou encore de la protection fonctionnelle lorsque l’auteur n’est pas solvable ou n’est pas identifié (prise en charge des dommages subis par l’agent et à la charge de l’employeur public) ;</w:t>
      </w:r>
    </w:p>
    <w:p w14:paraId="58B13234" w14:textId="77777777" w:rsidR="00487995" w:rsidRPr="00487995" w:rsidRDefault="00487995" w:rsidP="000159D2">
      <w:pPr>
        <w:spacing w:after="60" w:line="288" w:lineRule="auto"/>
        <w:ind w:left="284"/>
        <w:jc w:val="both"/>
        <w:rPr>
          <w:rFonts w:ascii="Century Gothic" w:hAnsi="Century Gothic" w:cs="Arial"/>
          <w:i/>
          <w:sz w:val="4"/>
          <w:szCs w:val="8"/>
        </w:rPr>
      </w:pPr>
    </w:p>
    <w:p w14:paraId="563EA78C" w14:textId="1C24AEB9" w:rsidR="000109E0" w:rsidRPr="00B112F5" w:rsidRDefault="000109E0" w:rsidP="00F37C28">
      <w:pPr>
        <w:spacing w:after="60" w:line="288" w:lineRule="auto"/>
        <w:jc w:val="both"/>
        <w:rPr>
          <w:rFonts w:ascii="Century Gothic" w:hAnsi="Century Gothic" w:cs="Arial"/>
          <w:i/>
          <w:sz w:val="18"/>
          <w:szCs w:val="18"/>
        </w:rPr>
      </w:pPr>
      <w:r w:rsidRPr="00B112F5">
        <w:rPr>
          <w:rFonts w:ascii="Century Gothic" w:hAnsi="Century Gothic" w:cs="Arial"/>
          <w:i/>
          <w:sz w:val="18"/>
          <w:szCs w:val="18"/>
        </w:rPr>
        <w:t xml:space="preserve">- </w:t>
      </w:r>
      <w:r w:rsidRPr="00B112F5">
        <w:rPr>
          <w:rFonts w:ascii="Century Gothic" w:hAnsi="Century Gothic" w:cs="Arial"/>
          <w:sz w:val="18"/>
          <w:szCs w:val="18"/>
        </w:rPr>
        <w:t xml:space="preserve">de maladies non classées professionnelles contractées par un préposé à l’occasion de son service au profit de l’assuré. Ne sont pas comprises les maladies classées parmi les maladies professionnelles au sens de la législation sur les accidents de travail et les conséquences d’une violation délibérée des dispositions du Livre II titre II du </w:t>
      </w:r>
      <w:r w:rsidR="004C0F1E">
        <w:rPr>
          <w:rFonts w:ascii="Century Gothic" w:hAnsi="Century Gothic" w:cs="Arial"/>
          <w:sz w:val="18"/>
          <w:szCs w:val="18"/>
        </w:rPr>
        <w:t>C</w:t>
      </w:r>
      <w:r w:rsidRPr="00B112F5">
        <w:rPr>
          <w:rFonts w:ascii="Century Gothic" w:hAnsi="Century Gothic" w:cs="Arial"/>
          <w:sz w:val="18"/>
          <w:szCs w:val="18"/>
        </w:rPr>
        <w:t>ode du travail.</w:t>
      </w:r>
    </w:p>
    <w:p w14:paraId="3CAE780E" w14:textId="49B6CA5B" w:rsidR="000109E0" w:rsidRPr="00216AF0" w:rsidRDefault="000109E0" w:rsidP="000159D2">
      <w:pPr>
        <w:spacing w:after="60" w:line="288" w:lineRule="auto"/>
        <w:jc w:val="both"/>
        <w:rPr>
          <w:rFonts w:ascii="Century Gothic" w:hAnsi="Century Gothic" w:cs="Arial"/>
          <w:sz w:val="18"/>
          <w:szCs w:val="18"/>
        </w:rPr>
      </w:pPr>
    </w:p>
    <w:p w14:paraId="0C4094E5" w14:textId="35F85A5F" w:rsidR="000109E0" w:rsidRPr="00B112F5" w:rsidRDefault="000109E0" w:rsidP="000159D2">
      <w:pPr>
        <w:spacing w:after="60" w:line="288" w:lineRule="auto"/>
        <w:jc w:val="both"/>
        <w:rPr>
          <w:rFonts w:ascii="Century Gothic" w:hAnsi="Century Gothic" w:cs="Arial"/>
          <w:sz w:val="18"/>
          <w:szCs w:val="18"/>
        </w:rPr>
      </w:pPr>
      <w:r w:rsidRPr="00B112F5">
        <w:rPr>
          <w:rFonts w:ascii="Century Gothic" w:hAnsi="Century Gothic" w:cs="Arial"/>
          <w:iCs/>
          <w:sz w:val="18"/>
          <w:szCs w:val="18"/>
        </w:rPr>
        <w:t>Sont également pris en charge</w:t>
      </w:r>
      <w:r w:rsidRPr="00B112F5">
        <w:rPr>
          <w:rFonts w:ascii="Century Gothic" w:hAnsi="Century Gothic" w:cs="Arial"/>
          <w:i/>
          <w:sz w:val="18"/>
          <w:szCs w:val="18"/>
        </w:rPr>
        <w:t xml:space="preserve"> </w:t>
      </w:r>
      <w:r w:rsidRPr="00B112F5">
        <w:rPr>
          <w:rFonts w:ascii="Century Gothic" w:hAnsi="Century Gothic" w:cs="Arial"/>
          <w:sz w:val="18"/>
          <w:szCs w:val="18"/>
        </w:rPr>
        <w:t xml:space="preserve">les recours que les préposés de l’assuré sont fondés à exercer à la suite de dommages corporels en application du Code de la </w:t>
      </w:r>
      <w:r w:rsidR="00330E9C">
        <w:rPr>
          <w:rFonts w:ascii="Century Gothic" w:hAnsi="Century Gothic" w:cs="Arial"/>
          <w:sz w:val="18"/>
          <w:szCs w:val="18"/>
        </w:rPr>
        <w:t>s</w:t>
      </w:r>
      <w:r w:rsidRPr="00B112F5">
        <w:rPr>
          <w:rFonts w:ascii="Century Gothic" w:hAnsi="Century Gothic" w:cs="Arial"/>
          <w:sz w:val="18"/>
          <w:szCs w:val="18"/>
        </w:rPr>
        <w:t xml:space="preserve">écurité </w:t>
      </w:r>
      <w:r w:rsidR="00330E9C">
        <w:rPr>
          <w:rFonts w:ascii="Century Gothic" w:hAnsi="Century Gothic" w:cs="Arial"/>
          <w:sz w:val="18"/>
          <w:szCs w:val="18"/>
        </w:rPr>
        <w:t>s</w:t>
      </w:r>
      <w:r w:rsidRPr="00B112F5">
        <w:rPr>
          <w:rFonts w:ascii="Century Gothic" w:hAnsi="Century Gothic" w:cs="Arial"/>
          <w:sz w:val="18"/>
          <w:szCs w:val="18"/>
        </w:rPr>
        <w:t xml:space="preserve">ociale (ou textes équivalents) ou des dispositions du </w:t>
      </w:r>
      <w:r w:rsidR="009A7709">
        <w:rPr>
          <w:rFonts w:ascii="Century Gothic" w:hAnsi="Century Gothic" w:cs="Arial"/>
          <w:sz w:val="18"/>
          <w:szCs w:val="18"/>
        </w:rPr>
        <w:t>d</w:t>
      </w:r>
      <w:r w:rsidRPr="00B112F5">
        <w:rPr>
          <w:rFonts w:ascii="Century Gothic" w:hAnsi="Century Gothic" w:cs="Arial"/>
          <w:sz w:val="18"/>
          <w:szCs w:val="18"/>
        </w:rPr>
        <w:t xml:space="preserve">roit </w:t>
      </w:r>
      <w:r w:rsidR="009A7709">
        <w:rPr>
          <w:rFonts w:ascii="Century Gothic" w:hAnsi="Century Gothic" w:cs="Arial"/>
          <w:sz w:val="18"/>
          <w:szCs w:val="18"/>
        </w:rPr>
        <w:t>p</w:t>
      </w:r>
      <w:r w:rsidRPr="00B112F5">
        <w:rPr>
          <w:rFonts w:ascii="Century Gothic" w:hAnsi="Century Gothic" w:cs="Arial"/>
          <w:sz w:val="18"/>
          <w:szCs w:val="18"/>
        </w:rPr>
        <w:t>ublic. Cette garantie comprend l'obligation pour l'Assureur d'assumer la défense de l’assuré et de ses préposés, en accord avec ce</w:t>
      </w:r>
      <w:r w:rsidRPr="00B112F5">
        <w:rPr>
          <w:rFonts w:ascii="Century Gothic" w:hAnsi="Century Gothic" w:cs="Arial"/>
          <w:b/>
          <w:sz w:val="18"/>
          <w:szCs w:val="18"/>
        </w:rPr>
        <w:t xml:space="preserve"> </w:t>
      </w:r>
      <w:r w:rsidRPr="00B112F5">
        <w:rPr>
          <w:rFonts w:ascii="Century Gothic" w:hAnsi="Century Gothic" w:cs="Arial"/>
          <w:sz w:val="18"/>
          <w:szCs w:val="18"/>
        </w:rPr>
        <w:t>dernier, devant toutes juridictions ou commissions et à régler le paiement de l'ensemble des frais et honoraires y afférents.</w:t>
      </w:r>
    </w:p>
    <w:p w14:paraId="2D2506D4" w14:textId="24CDB49A" w:rsidR="00DF1A4A" w:rsidRPr="00B112F5" w:rsidRDefault="00DF1A4A" w:rsidP="000159D2">
      <w:pPr>
        <w:spacing w:after="60" w:line="288" w:lineRule="auto"/>
        <w:jc w:val="both"/>
        <w:rPr>
          <w:rFonts w:ascii="Century Gothic" w:hAnsi="Century Gothic" w:cs="Arial"/>
          <w:sz w:val="18"/>
          <w:szCs w:val="18"/>
        </w:rPr>
      </w:pPr>
    </w:p>
    <w:p w14:paraId="01EBD142" w14:textId="34D4F57E" w:rsidR="00925464" w:rsidRDefault="00E63EC5" w:rsidP="00E93848">
      <w:pPr>
        <w:spacing w:after="60" w:line="288" w:lineRule="auto"/>
        <w:jc w:val="both"/>
        <w:rPr>
          <w:rFonts w:ascii="Century Gothic" w:hAnsi="Century Gothic" w:cs="Arial"/>
          <w:sz w:val="18"/>
          <w:szCs w:val="18"/>
        </w:rPr>
      </w:pPr>
      <w:r w:rsidRPr="00B112F5">
        <w:rPr>
          <w:rFonts w:ascii="Century Gothic" w:hAnsi="Century Gothic" w:cs="Arial"/>
          <w:b/>
          <w:sz w:val="18"/>
          <w:szCs w:val="18"/>
        </w:rPr>
        <w:t>C</w:t>
      </w:r>
      <w:r w:rsidR="00925464" w:rsidRPr="00B112F5">
        <w:rPr>
          <w:rFonts w:ascii="Century Gothic" w:hAnsi="Century Gothic" w:cs="Arial"/>
          <w:b/>
          <w:sz w:val="18"/>
          <w:szCs w:val="18"/>
        </w:rPr>
        <w:t>.2 -</w:t>
      </w:r>
      <w:r w:rsidR="00925464" w:rsidRPr="00B112F5">
        <w:rPr>
          <w:rFonts w:ascii="Century Gothic" w:hAnsi="Century Gothic" w:cs="Arial"/>
          <w:sz w:val="18"/>
          <w:szCs w:val="18"/>
        </w:rPr>
        <w:t xml:space="preserve"> Le contrat comprend la couverture de la défense civile ou pénale des intérêts de tout assuré (personnes physiques et souscripteur) en cas de sinistre garanti ainsi que des recours visant à obtenir la réparation pécuniaire des dommages corporels, matériels et immatériels consécutifs subis par l'assuré et qui ont trait à l'un des risques couverts au titre du présent contrat. </w:t>
      </w:r>
      <w:r w:rsidR="00925464" w:rsidRPr="00B112F5">
        <w:rPr>
          <w:rFonts w:ascii="Century Gothic" w:hAnsi="Century Gothic" w:cs="Arial"/>
          <w:sz w:val="18"/>
          <w:szCs w:val="18"/>
          <w:u w:val="single"/>
        </w:rPr>
        <w:t>Dans ce cadre, l’assureur garantit le libre choix de son défenseur à l’assuré sous réserve d’une information préalable de l’assureur</w:t>
      </w:r>
      <w:r w:rsidR="00925464" w:rsidRPr="00B112F5">
        <w:rPr>
          <w:rFonts w:ascii="Century Gothic" w:hAnsi="Century Gothic" w:cs="Arial"/>
          <w:sz w:val="18"/>
          <w:szCs w:val="18"/>
        </w:rPr>
        <w:t xml:space="preserve">. </w:t>
      </w:r>
    </w:p>
    <w:p w14:paraId="68DAA7EE" w14:textId="77777777" w:rsidR="00E93848" w:rsidRPr="00F37C28" w:rsidRDefault="00E93848" w:rsidP="00E93848">
      <w:pPr>
        <w:spacing w:after="60" w:line="288" w:lineRule="auto"/>
        <w:jc w:val="both"/>
        <w:rPr>
          <w:rFonts w:ascii="Century Gothic" w:hAnsi="Century Gothic" w:cs="Arial"/>
          <w:sz w:val="16"/>
          <w:szCs w:val="16"/>
        </w:rPr>
      </w:pPr>
    </w:p>
    <w:p w14:paraId="549365F2" w14:textId="0D0B6353" w:rsidR="00925464" w:rsidRDefault="00E63EC5" w:rsidP="00E93848">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C</w:t>
      </w:r>
      <w:r w:rsidR="00925464" w:rsidRPr="00B112F5">
        <w:rPr>
          <w:rFonts w:ascii="Century Gothic" w:hAnsi="Century Gothic" w:cs="Arial"/>
          <w:i/>
          <w:sz w:val="18"/>
          <w:szCs w:val="18"/>
        </w:rPr>
        <w:t>.2.1 -</w:t>
      </w:r>
      <w:r w:rsidR="00925464" w:rsidRPr="00B112F5">
        <w:rPr>
          <w:rFonts w:ascii="Century Gothic" w:hAnsi="Century Gothic" w:cs="Arial"/>
          <w:sz w:val="18"/>
          <w:szCs w:val="18"/>
        </w:rPr>
        <w:t xml:space="preserve"> L’assureur s’engage à donner les moyens à tout assuré (personnes physiques et souscripteur) souhaitant obtenir la réparation pécuniaire des dommages corporels, matériels et immatériels, dans la mesure où le dommage qu’il a subi aurait été indemnisé au titre du présent contrat si l’assuré en avait été l’auteur et non la victime. </w:t>
      </w:r>
      <w:r w:rsidR="00925464" w:rsidRPr="00B112F5">
        <w:rPr>
          <w:rFonts w:ascii="Century Gothic" w:hAnsi="Century Gothic" w:cs="Arial"/>
          <w:sz w:val="18"/>
          <w:szCs w:val="18"/>
          <w:u w:val="single"/>
        </w:rPr>
        <w:t>Dans ce cadre, l’assuré dispose du libre choix de l’avocat en charge du dossier</w:t>
      </w:r>
      <w:r w:rsidR="00925464" w:rsidRPr="00B112F5">
        <w:rPr>
          <w:rFonts w:ascii="Century Gothic" w:hAnsi="Century Gothic" w:cs="Arial"/>
          <w:sz w:val="18"/>
          <w:szCs w:val="18"/>
        </w:rPr>
        <w:t>.</w:t>
      </w:r>
    </w:p>
    <w:p w14:paraId="5E26EAEB" w14:textId="77777777" w:rsidR="00925464" w:rsidRPr="00B112F5" w:rsidRDefault="00925464" w:rsidP="000159D2">
      <w:pPr>
        <w:spacing w:after="60" w:line="288" w:lineRule="auto"/>
        <w:jc w:val="both"/>
        <w:rPr>
          <w:rFonts w:ascii="Century Gothic" w:hAnsi="Century Gothic" w:cs="Arial"/>
          <w:sz w:val="18"/>
          <w:szCs w:val="18"/>
        </w:rPr>
      </w:pPr>
    </w:p>
    <w:p w14:paraId="56F039E7" w14:textId="2C567573" w:rsidR="00925464" w:rsidRPr="00B112F5" w:rsidRDefault="00E63EC5"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rPr>
        <w:t>C</w:t>
      </w:r>
      <w:r w:rsidR="00925464" w:rsidRPr="00B112F5">
        <w:rPr>
          <w:rFonts w:ascii="Century Gothic" w:hAnsi="Century Gothic" w:cs="Arial"/>
          <w:b/>
          <w:sz w:val="18"/>
          <w:szCs w:val="18"/>
        </w:rPr>
        <w:t>.3</w:t>
      </w:r>
      <w:r w:rsidR="00925464" w:rsidRPr="00B112F5">
        <w:rPr>
          <w:rFonts w:ascii="Century Gothic" w:hAnsi="Century Gothic" w:cs="Arial"/>
          <w:sz w:val="18"/>
          <w:szCs w:val="18"/>
        </w:rPr>
        <w:t xml:space="preserve"> - </w:t>
      </w:r>
      <w:r w:rsidR="008B6C88" w:rsidRPr="00B112F5">
        <w:rPr>
          <w:rFonts w:ascii="Century Gothic" w:hAnsi="Century Gothic" w:cs="Arial"/>
          <w:sz w:val="18"/>
          <w:szCs w:val="18"/>
        </w:rPr>
        <w:t>La garantie est étendue au bénéfice des organismes de représentation des personnels, au comité des œuvres sociales, groupes politiques et amicales/associations des personnels, en complément ou à défaut de leur couverture propre. Ces personnes morales sont tierces entre elles, ainsi que vis-à-vis du souscripteur</w:t>
      </w:r>
      <w:r w:rsidR="00925464" w:rsidRPr="00B112F5">
        <w:rPr>
          <w:rFonts w:ascii="Century Gothic" w:hAnsi="Century Gothic" w:cs="Arial"/>
          <w:sz w:val="18"/>
          <w:szCs w:val="18"/>
        </w:rPr>
        <w:t>.</w:t>
      </w:r>
    </w:p>
    <w:p w14:paraId="7A5A04DB" w14:textId="51A5E1A5" w:rsidR="008B6C88" w:rsidRPr="00B112F5" w:rsidRDefault="008B6C88" w:rsidP="000159D2">
      <w:pPr>
        <w:spacing w:after="60" w:line="288" w:lineRule="auto"/>
        <w:jc w:val="both"/>
        <w:rPr>
          <w:rFonts w:ascii="Century Gothic" w:hAnsi="Century Gothic" w:cs="Arial"/>
          <w:sz w:val="18"/>
          <w:szCs w:val="18"/>
        </w:rPr>
      </w:pPr>
    </w:p>
    <w:p w14:paraId="363FB1CD" w14:textId="77777777" w:rsidR="00022732" w:rsidRPr="00B112F5" w:rsidRDefault="00022732" w:rsidP="000159D2">
      <w:pPr>
        <w:spacing w:after="60" w:line="288" w:lineRule="auto"/>
        <w:jc w:val="both"/>
        <w:rPr>
          <w:rFonts w:ascii="Century Gothic" w:hAnsi="Century Gothic" w:cs="Arial"/>
          <w:sz w:val="18"/>
          <w:szCs w:val="18"/>
          <w:u w:val="single"/>
        </w:rPr>
      </w:pPr>
      <w:r w:rsidRPr="00B112F5">
        <w:rPr>
          <w:rFonts w:ascii="Century Gothic" w:hAnsi="Century Gothic" w:cs="Arial"/>
          <w:b/>
          <w:sz w:val="18"/>
          <w:szCs w:val="18"/>
        </w:rPr>
        <w:t>C.4</w:t>
      </w:r>
      <w:r w:rsidRPr="00B112F5">
        <w:rPr>
          <w:rFonts w:ascii="Century Gothic" w:hAnsi="Century Gothic" w:cs="Arial"/>
          <w:sz w:val="18"/>
          <w:szCs w:val="18"/>
        </w:rPr>
        <w:t xml:space="preserve"> - La garantie prend en compte toutes activités effectuées pour le compte de l’Etat, ou de personne morale de droit public, avec possibilité de recours contre ce dernier dans les limites prévues s’il y a lieu par les conventions.</w:t>
      </w:r>
    </w:p>
    <w:p w14:paraId="078AF8F8" w14:textId="77777777" w:rsidR="008B6C88" w:rsidRPr="00487995" w:rsidRDefault="008B6C88" w:rsidP="000159D2">
      <w:pPr>
        <w:spacing w:after="60" w:line="288" w:lineRule="auto"/>
        <w:jc w:val="both"/>
        <w:rPr>
          <w:rFonts w:ascii="Century Gothic" w:hAnsi="Century Gothic" w:cs="Arial"/>
          <w:sz w:val="18"/>
          <w:szCs w:val="18"/>
        </w:rPr>
      </w:pPr>
      <w:bookmarkStart w:id="8" w:name="_Hlk40961430"/>
    </w:p>
    <w:p w14:paraId="6A0A757E" w14:textId="63F44BB2" w:rsidR="00487995" w:rsidRPr="00487995" w:rsidRDefault="00E63EC5" w:rsidP="00487995">
      <w:pPr>
        <w:spacing w:after="60" w:line="288" w:lineRule="auto"/>
        <w:jc w:val="both"/>
        <w:rPr>
          <w:rFonts w:ascii="Century Gothic" w:hAnsi="Century Gothic" w:cs="Arial"/>
          <w:sz w:val="18"/>
          <w:szCs w:val="18"/>
        </w:rPr>
      </w:pPr>
      <w:r w:rsidRPr="00487995">
        <w:rPr>
          <w:rFonts w:ascii="Century Gothic" w:hAnsi="Century Gothic" w:cs="Arial"/>
          <w:b/>
          <w:sz w:val="18"/>
          <w:szCs w:val="18"/>
        </w:rPr>
        <w:t>C</w:t>
      </w:r>
      <w:r w:rsidR="008B6C88" w:rsidRPr="00487995">
        <w:rPr>
          <w:rFonts w:ascii="Century Gothic" w:hAnsi="Century Gothic" w:cs="Arial"/>
          <w:b/>
          <w:sz w:val="18"/>
          <w:szCs w:val="18"/>
        </w:rPr>
        <w:t>.5</w:t>
      </w:r>
      <w:r w:rsidR="008B6C88" w:rsidRPr="00487995">
        <w:rPr>
          <w:rFonts w:ascii="Century Gothic" w:hAnsi="Century Gothic" w:cs="Arial"/>
          <w:sz w:val="18"/>
          <w:szCs w:val="18"/>
        </w:rPr>
        <w:t xml:space="preserve"> -</w:t>
      </w:r>
      <w:r w:rsidR="00487995" w:rsidRPr="00487995">
        <w:rPr>
          <w:rFonts w:ascii="Century Gothic" w:hAnsi="Century Gothic" w:cs="Arial"/>
          <w:sz w:val="18"/>
          <w:szCs w:val="18"/>
        </w:rPr>
        <w:t xml:space="preserve"> La garantie prend en compte les activités professionnelles (y compris dommages aux existants et avoisinants) notamment : </w:t>
      </w:r>
    </w:p>
    <w:p w14:paraId="2E4A5291" w14:textId="77777777" w:rsidR="00487995" w:rsidRPr="00487995" w:rsidRDefault="00487995" w:rsidP="00487995">
      <w:pPr>
        <w:spacing w:after="60" w:line="288" w:lineRule="auto"/>
        <w:ind w:left="567"/>
        <w:jc w:val="both"/>
        <w:rPr>
          <w:rFonts w:ascii="Century Gothic" w:hAnsi="Century Gothic" w:cs="Arial"/>
          <w:sz w:val="18"/>
          <w:szCs w:val="18"/>
        </w:rPr>
      </w:pPr>
      <w:r w:rsidRPr="00487995">
        <w:rPr>
          <w:rFonts w:ascii="Century Gothic" w:hAnsi="Century Gothic" w:cs="Arial"/>
          <w:sz w:val="18"/>
          <w:szCs w:val="18"/>
        </w:rPr>
        <w:t>- de maîtrise d’ouvrage pour son propre compte sous toutes ses formes de l’étude à la réception des opérations ;</w:t>
      </w:r>
    </w:p>
    <w:p w14:paraId="54B9DE3A" w14:textId="7557595F" w:rsidR="00487995" w:rsidRPr="00487995" w:rsidRDefault="00487995" w:rsidP="0006771C">
      <w:pPr>
        <w:spacing w:after="60" w:line="288" w:lineRule="auto"/>
        <w:ind w:left="567"/>
        <w:jc w:val="both"/>
        <w:rPr>
          <w:rFonts w:ascii="Century Gothic" w:hAnsi="Century Gothic" w:cs="Arial"/>
          <w:sz w:val="18"/>
          <w:szCs w:val="18"/>
        </w:rPr>
      </w:pPr>
      <w:r w:rsidRPr="00487995">
        <w:rPr>
          <w:rFonts w:ascii="Century Gothic" w:hAnsi="Century Gothic" w:cs="Arial"/>
          <w:sz w:val="18"/>
          <w:szCs w:val="18"/>
        </w:rPr>
        <w:t>- de maîtrise d’œuvre pour son propre compte</w:t>
      </w:r>
      <w:r w:rsidR="0006771C">
        <w:rPr>
          <w:rFonts w:ascii="Century Gothic" w:hAnsi="Century Gothic" w:cs="Arial"/>
          <w:sz w:val="18"/>
          <w:szCs w:val="18"/>
        </w:rPr>
        <w:t>.</w:t>
      </w:r>
    </w:p>
    <w:p w14:paraId="01CC0424" w14:textId="13D5BC2D" w:rsidR="00487995" w:rsidRDefault="00487995" w:rsidP="00E93848">
      <w:pPr>
        <w:spacing w:after="60" w:line="288" w:lineRule="auto"/>
        <w:jc w:val="both"/>
        <w:rPr>
          <w:rFonts w:ascii="Century Gothic" w:hAnsi="Century Gothic" w:cs="Arial"/>
          <w:sz w:val="18"/>
          <w:szCs w:val="18"/>
          <w:u w:val="single"/>
        </w:rPr>
      </w:pPr>
      <w:r w:rsidRPr="00487995">
        <w:rPr>
          <w:rFonts w:ascii="Century Gothic" w:hAnsi="Century Gothic" w:cs="Arial"/>
          <w:sz w:val="18"/>
          <w:szCs w:val="18"/>
          <w:u w:val="single"/>
        </w:rPr>
        <w:t xml:space="preserve">Toute responsabilité civile décennale reste exclue du périmètre du présent contrat.  </w:t>
      </w:r>
    </w:p>
    <w:bookmarkEnd w:id="8"/>
    <w:p w14:paraId="09A0D8F3" w14:textId="1A713717" w:rsidR="00E93848" w:rsidRDefault="00E93848" w:rsidP="00E93848">
      <w:pPr>
        <w:spacing w:after="60" w:line="288" w:lineRule="auto"/>
        <w:jc w:val="both"/>
        <w:rPr>
          <w:rFonts w:ascii="Century Gothic" w:hAnsi="Century Gothic" w:cs="Arial"/>
          <w:sz w:val="18"/>
          <w:szCs w:val="18"/>
          <w:u w:val="single"/>
        </w:rPr>
      </w:pPr>
    </w:p>
    <w:p w14:paraId="7991B9CB" w14:textId="763F6AE1" w:rsidR="00A225D5" w:rsidRDefault="008B6C88" w:rsidP="00E93848">
      <w:pPr>
        <w:spacing w:after="60" w:line="288" w:lineRule="auto"/>
        <w:jc w:val="both"/>
        <w:rPr>
          <w:rFonts w:ascii="Century Gothic" w:hAnsi="Century Gothic" w:cs="Arial"/>
          <w:b/>
          <w:bCs/>
          <w:sz w:val="18"/>
          <w:szCs w:val="18"/>
        </w:rPr>
      </w:pPr>
      <w:r w:rsidRPr="00B112F5">
        <w:rPr>
          <w:rFonts w:ascii="Century Gothic" w:hAnsi="Century Gothic" w:cs="Arial"/>
          <w:b/>
          <w:sz w:val="18"/>
          <w:szCs w:val="18"/>
        </w:rPr>
        <w:t>C.6</w:t>
      </w:r>
      <w:r w:rsidRPr="00B112F5">
        <w:rPr>
          <w:rFonts w:ascii="Century Gothic" w:hAnsi="Century Gothic" w:cs="Arial"/>
          <w:sz w:val="18"/>
          <w:szCs w:val="18"/>
        </w:rPr>
        <w:t xml:space="preserve"> - La garantie prend en compte la responsabilité civile du souscripteur du fait de</w:t>
      </w:r>
      <w:r w:rsidR="00487995">
        <w:rPr>
          <w:rFonts w:ascii="Century Gothic" w:hAnsi="Century Gothic" w:cs="Arial"/>
          <w:sz w:val="18"/>
          <w:szCs w:val="18"/>
        </w:rPr>
        <w:t xml:space="preserve"> tous matériels, </w:t>
      </w:r>
      <w:r w:rsidRPr="00B112F5">
        <w:rPr>
          <w:rFonts w:ascii="Century Gothic" w:hAnsi="Century Gothic" w:cs="Arial"/>
          <w:sz w:val="18"/>
          <w:szCs w:val="18"/>
        </w:rPr>
        <w:t>biens mobiliers (y compris animaux)</w:t>
      </w:r>
      <w:r w:rsidR="00487995">
        <w:rPr>
          <w:rFonts w:ascii="Century Gothic" w:hAnsi="Century Gothic" w:cs="Arial"/>
          <w:sz w:val="18"/>
          <w:szCs w:val="18"/>
        </w:rPr>
        <w:t>,</w:t>
      </w:r>
      <w:r w:rsidRPr="00B112F5">
        <w:rPr>
          <w:rFonts w:ascii="Century Gothic" w:hAnsi="Century Gothic" w:cs="Arial"/>
          <w:sz w:val="18"/>
          <w:szCs w:val="18"/>
        </w:rPr>
        <w:t xml:space="preserve"> immobiliers (bâtiments, terrains, aménagements, plans d’eau) y compris affectés à une opération de démolition ou de construction, lui appartenant, utilisés / occupés par lui ou lui étant confiés (y compris pour les dommages immatériels comme la privation de jouissance ou la perte de loyer).  </w:t>
      </w:r>
      <w:r w:rsidRPr="00B112F5">
        <w:rPr>
          <w:rFonts w:ascii="Century Gothic" w:hAnsi="Century Gothic" w:cs="Arial"/>
          <w:b/>
          <w:bCs/>
          <w:sz w:val="18"/>
          <w:szCs w:val="18"/>
        </w:rPr>
        <w:t xml:space="preserve"> </w:t>
      </w:r>
    </w:p>
    <w:p w14:paraId="79F426E8" w14:textId="77777777" w:rsidR="00E93848" w:rsidRPr="00E93848" w:rsidRDefault="00E93848" w:rsidP="00E93848">
      <w:pPr>
        <w:spacing w:after="60" w:line="288" w:lineRule="auto"/>
        <w:jc w:val="both"/>
        <w:rPr>
          <w:rFonts w:ascii="Century Gothic" w:hAnsi="Century Gothic" w:cs="Arial"/>
          <w:b/>
          <w:bCs/>
          <w:sz w:val="18"/>
          <w:szCs w:val="18"/>
        </w:rPr>
      </w:pPr>
    </w:p>
    <w:p w14:paraId="7371FDFE" w14:textId="48B74B04" w:rsidR="008B6C88" w:rsidRPr="00B112F5" w:rsidRDefault="008B6C88" w:rsidP="000159D2">
      <w:pPr>
        <w:spacing w:after="60" w:line="288" w:lineRule="auto"/>
        <w:ind w:left="284"/>
        <w:jc w:val="both"/>
        <w:rPr>
          <w:rFonts w:ascii="Century Gothic" w:hAnsi="Century Gothic" w:cs="Arial"/>
          <w:sz w:val="18"/>
          <w:szCs w:val="18"/>
        </w:rPr>
      </w:pPr>
      <w:r w:rsidRPr="00B112F5">
        <w:rPr>
          <w:rFonts w:ascii="Century Gothic" w:hAnsi="Century Gothic" w:cs="Arial"/>
          <w:sz w:val="18"/>
          <w:szCs w:val="18"/>
        </w:rPr>
        <w:lastRenderedPageBreak/>
        <w:t xml:space="preserve">C.6.1 – Cette garantie </w:t>
      </w:r>
      <w:r w:rsidR="00DA7702" w:rsidRPr="00B112F5">
        <w:rPr>
          <w:rFonts w:ascii="Century Gothic" w:hAnsi="Century Gothic" w:cs="Arial"/>
          <w:sz w:val="18"/>
          <w:szCs w:val="18"/>
        </w:rPr>
        <w:t xml:space="preserve">intègre </w:t>
      </w:r>
      <w:r w:rsidRPr="00B112F5">
        <w:rPr>
          <w:rFonts w:ascii="Century Gothic" w:hAnsi="Century Gothic" w:cs="Arial"/>
          <w:sz w:val="18"/>
          <w:szCs w:val="18"/>
        </w:rPr>
        <w:t>la responsabilité du souscripteur du fait :</w:t>
      </w:r>
    </w:p>
    <w:p w14:paraId="1677F9C5" w14:textId="3740524D" w:rsidR="0099549B" w:rsidRDefault="0099549B" w:rsidP="000159D2">
      <w:pPr>
        <w:spacing w:after="60" w:line="288" w:lineRule="auto"/>
        <w:ind w:left="567"/>
        <w:jc w:val="both"/>
        <w:rPr>
          <w:rFonts w:ascii="Century Gothic" w:hAnsi="Century Gothic" w:cs="Arial"/>
          <w:sz w:val="18"/>
          <w:szCs w:val="18"/>
        </w:rPr>
      </w:pPr>
      <w:r w:rsidRPr="00B112F5">
        <w:rPr>
          <w:rFonts w:ascii="Century Gothic" w:hAnsi="Century Gothic" w:cs="Arial"/>
          <w:sz w:val="18"/>
          <w:szCs w:val="18"/>
        </w:rPr>
        <w:t xml:space="preserve">- </w:t>
      </w:r>
      <w:r w:rsidR="00DA7702" w:rsidRPr="00B112F5">
        <w:rPr>
          <w:rFonts w:ascii="Century Gothic" w:hAnsi="Century Gothic" w:cs="Arial"/>
          <w:sz w:val="18"/>
          <w:szCs w:val="18"/>
        </w:rPr>
        <w:t>des remorques et engins remorqués ou tractés dont le PTAC est inférieur ou égal à 750 kg ;</w:t>
      </w:r>
    </w:p>
    <w:p w14:paraId="1A8B5B5A" w14:textId="2360FCA2" w:rsidR="003C5148" w:rsidRPr="003C5148" w:rsidRDefault="003C5148" w:rsidP="003C5148">
      <w:pPr>
        <w:spacing w:after="60" w:line="288" w:lineRule="auto"/>
        <w:ind w:left="567"/>
        <w:jc w:val="both"/>
        <w:rPr>
          <w:rFonts w:ascii="Century Gothic" w:hAnsi="Century Gothic" w:cs="Arial"/>
          <w:sz w:val="18"/>
          <w:szCs w:val="18"/>
        </w:rPr>
      </w:pPr>
      <w:bookmarkStart w:id="9" w:name="_Hlk40961627"/>
      <w:r w:rsidRPr="003C5148">
        <w:rPr>
          <w:rFonts w:ascii="Century Gothic" w:hAnsi="Century Gothic" w:cs="Arial"/>
          <w:sz w:val="18"/>
          <w:szCs w:val="18"/>
        </w:rPr>
        <w:t>- des matériels disposant d’une motorisation</w:t>
      </w:r>
      <w:r>
        <w:rPr>
          <w:rFonts w:ascii="Century Gothic" w:hAnsi="Century Gothic" w:cs="Arial"/>
          <w:sz w:val="18"/>
          <w:szCs w:val="18"/>
        </w:rPr>
        <w:t>,</w:t>
      </w:r>
      <w:r w:rsidRPr="003C5148">
        <w:rPr>
          <w:rFonts w:ascii="Century Gothic" w:hAnsi="Century Gothic" w:cs="Arial"/>
          <w:sz w:val="18"/>
          <w:szCs w:val="18"/>
        </w:rPr>
        <w:t xml:space="preserve"> non considérés comme véhicule terrestre à moteur soumis à obligation d’assurance (vélo à assistance électrique, matériel autotracté…) ;</w:t>
      </w:r>
    </w:p>
    <w:bookmarkEnd w:id="9"/>
    <w:p w14:paraId="7F084135" w14:textId="00797584" w:rsidR="00DA7702" w:rsidRPr="00B112F5" w:rsidRDefault="00DA7702" w:rsidP="000159D2">
      <w:pPr>
        <w:spacing w:after="60" w:line="288" w:lineRule="auto"/>
        <w:ind w:left="567"/>
        <w:jc w:val="both"/>
        <w:rPr>
          <w:rFonts w:ascii="Century Gothic" w:hAnsi="Century Gothic" w:cs="Arial"/>
          <w:sz w:val="18"/>
          <w:szCs w:val="18"/>
        </w:rPr>
      </w:pPr>
      <w:r w:rsidRPr="00B112F5">
        <w:rPr>
          <w:rFonts w:ascii="Century Gothic" w:hAnsi="Century Gothic" w:cs="Arial"/>
          <w:sz w:val="18"/>
          <w:szCs w:val="18"/>
        </w:rPr>
        <w:t>- des véhicules terrestre</w:t>
      </w:r>
      <w:r w:rsidR="00312E39">
        <w:rPr>
          <w:rFonts w:ascii="Century Gothic" w:hAnsi="Century Gothic" w:cs="Arial"/>
          <w:sz w:val="18"/>
          <w:szCs w:val="18"/>
        </w:rPr>
        <w:t>s</w:t>
      </w:r>
      <w:r w:rsidRPr="00B112F5">
        <w:rPr>
          <w:rFonts w:ascii="Century Gothic" w:hAnsi="Century Gothic" w:cs="Arial"/>
          <w:sz w:val="18"/>
          <w:szCs w:val="18"/>
        </w:rPr>
        <w:t xml:space="preserve"> à moteur qui ne sont pas en état de rouler au moment du sinistre (exemple véhicule conservé pour pièces) ;</w:t>
      </w:r>
    </w:p>
    <w:p w14:paraId="305F5A2C" w14:textId="7A7D12A9" w:rsidR="002E7C24" w:rsidRDefault="008B6C88" w:rsidP="000159D2">
      <w:pPr>
        <w:spacing w:after="60" w:line="288" w:lineRule="auto"/>
        <w:ind w:left="567"/>
        <w:jc w:val="both"/>
        <w:rPr>
          <w:rFonts w:ascii="Century Gothic" w:hAnsi="Century Gothic" w:cs="Arial"/>
          <w:sz w:val="18"/>
          <w:szCs w:val="18"/>
        </w:rPr>
      </w:pPr>
      <w:r w:rsidRPr="00B112F5">
        <w:rPr>
          <w:rFonts w:ascii="Century Gothic" w:hAnsi="Century Gothic" w:cs="Arial"/>
          <w:sz w:val="18"/>
          <w:szCs w:val="18"/>
        </w:rPr>
        <w:t xml:space="preserve">- des embarcations avec ou sans moteur et pouvant transporter moins de </w:t>
      </w:r>
      <w:r w:rsidR="00E8611A">
        <w:rPr>
          <w:rFonts w:ascii="Century Gothic" w:hAnsi="Century Gothic" w:cs="Arial"/>
          <w:sz w:val="18"/>
          <w:szCs w:val="18"/>
        </w:rPr>
        <w:t>8</w:t>
      </w:r>
      <w:r w:rsidRPr="00B112F5">
        <w:rPr>
          <w:rFonts w:ascii="Century Gothic" w:hAnsi="Century Gothic" w:cs="Arial"/>
          <w:sz w:val="18"/>
          <w:szCs w:val="18"/>
        </w:rPr>
        <w:t xml:space="preserve"> personnes.</w:t>
      </w:r>
    </w:p>
    <w:p w14:paraId="48DDA7D9" w14:textId="7EBC2408" w:rsidR="008B6C88" w:rsidRDefault="008B6C88" w:rsidP="000159D2">
      <w:pPr>
        <w:spacing w:after="60" w:line="288" w:lineRule="auto"/>
        <w:ind w:left="567"/>
        <w:jc w:val="both"/>
        <w:rPr>
          <w:rFonts w:ascii="Century Gothic" w:hAnsi="Century Gothic" w:cs="Arial"/>
          <w:sz w:val="18"/>
          <w:szCs w:val="18"/>
        </w:rPr>
      </w:pPr>
    </w:p>
    <w:p w14:paraId="593E33BD" w14:textId="4F157CB7" w:rsidR="008B6C88" w:rsidRPr="00B112F5" w:rsidRDefault="008B6C88"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rPr>
        <w:t>C.7</w:t>
      </w:r>
      <w:r w:rsidRPr="00B112F5">
        <w:rPr>
          <w:rFonts w:ascii="Century Gothic" w:hAnsi="Century Gothic" w:cs="Arial"/>
          <w:sz w:val="18"/>
          <w:szCs w:val="18"/>
        </w:rPr>
        <w:t xml:space="preserve"> –</w:t>
      </w:r>
      <w:r w:rsidR="00A84CAB">
        <w:rPr>
          <w:rFonts w:ascii="Century Gothic" w:hAnsi="Century Gothic" w:cs="Arial"/>
          <w:bCs/>
          <w:sz w:val="18"/>
          <w:szCs w:val="18"/>
        </w:rPr>
        <w:t>L</w:t>
      </w:r>
      <w:r w:rsidRPr="00B112F5">
        <w:rPr>
          <w:rFonts w:ascii="Century Gothic" w:hAnsi="Century Gothic" w:cs="Arial"/>
          <w:sz w:val="18"/>
          <w:szCs w:val="18"/>
        </w:rPr>
        <w:t xml:space="preserve">a garantie prend en compte </w:t>
      </w:r>
      <w:r w:rsidRPr="00B112F5">
        <w:rPr>
          <w:rFonts w:ascii="Century Gothic" w:hAnsi="Century Gothic" w:cs="Arial"/>
          <w:b/>
          <w:bCs/>
          <w:sz w:val="18"/>
          <w:szCs w:val="18"/>
        </w:rPr>
        <w:t>tous les dommages</w:t>
      </w:r>
      <w:r w:rsidRPr="00B112F5">
        <w:rPr>
          <w:rFonts w:ascii="Century Gothic" w:hAnsi="Century Gothic" w:cs="Arial"/>
          <w:sz w:val="18"/>
          <w:szCs w:val="18"/>
        </w:rPr>
        <w:t xml:space="preserve"> subis par un des Elus / administrateurs représentant la collectivité dans le cadre de ses fonctions pour le souscripteur (responsabilité de plein droit). Il n’est fait application d’aucune exclusion sur cette garantie (y compris à leurs véhicules pendant les trajets - responsabilité sans faute).</w:t>
      </w:r>
    </w:p>
    <w:p w14:paraId="4253BF0A" w14:textId="77777777" w:rsidR="008B6C88" w:rsidRPr="00B112F5" w:rsidRDefault="008B6C88" w:rsidP="000159D2">
      <w:pPr>
        <w:spacing w:after="60" w:line="288" w:lineRule="auto"/>
        <w:jc w:val="both"/>
        <w:rPr>
          <w:rFonts w:ascii="Century Gothic" w:hAnsi="Century Gothic" w:cs="Arial"/>
          <w:sz w:val="18"/>
          <w:szCs w:val="18"/>
        </w:rPr>
      </w:pPr>
    </w:p>
    <w:p w14:paraId="7C808617" w14:textId="6B51C7D0" w:rsidR="00B81E39" w:rsidRDefault="008B6C88" w:rsidP="00E93848">
      <w:pPr>
        <w:spacing w:after="60" w:line="288" w:lineRule="auto"/>
        <w:jc w:val="both"/>
        <w:rPr>
          <w:rFonts w:ascii="Century Gothic" w:hAnsi="Century Gothic" w:cs="Arial"/>
          <w:sz w:val="18"/>
          <w:szCs w:val="18"/>
        </w:rPr>
      </w:pPr>
      <w:r w:rsidRPr="00B112F5">
        <w:rPr>
          <w:rFonts w:ascii="Century Gothic" w:hAnsi="Century Gothic" w:cs="Arial"/>
          <w:b/>
          <w:sz w:val="18"/>
          <w:szCs w:val="18"/>
        </w:rPr>
        <w:t>C.8</w:t>
      </w:r>
      <w:r w:rsidRPr="00B112F5">
        <w:rPr>
          <w:rFonts w:ascii="Century Gothic" w:hAnsi="Century Gothic" w:cs="Arial"/>
          <w:sz w:val="18"/>
          <w:szCs w:val="18"/>
        </w:rPr>
        <w:t xml:space="preserve"> - La garantie prend en compte l’ensemble des compétences dévolues ou transférées au souscripteur </w:t>
      </w:r>
      <w:r w:rsidRPr="00B112F5">
        <w:rPr>
          <w:rFonts w:ascii="Century Gothic" w:hAnsi="Century Gothic" w:cs="Arial"/>
          <w:b/>
          <w:bCs/>
          <w:sz w:val="18"/>
          <w:szCs w:val="18"/>
        </w:rPr>
        <w:t>en matière d’urbanisme / d’autorisation du sol</w:t>
      </w:r>
      <w:r w:rsidR="00C4742A" w:rsidRPr="00B112F5">
        <w:rPr>
          <w:rFonts w:ascii="Century Gothic" w:hAnsi="Century Gothic" w:cs="Arial"/>
          <w:b/>
          <w:bCs/>
          <w:sz w:val="18"/>
          <w:szCs w:val="18"/>
        </w:rPr>
        <w:t xml:space="preserve"> et d’aménagement</w:t>
      </w:r>
      <w:r w:rsidRPr="00B112F5">
        <w:rPr>
          <w:rFonts w:ascii="Century Gothic" w:hAnsi="Century Gothic" w:cs="Arial"/>
          <w:b/>
          <w:bCs/>
          <w:sz w:val="18"/>
          <w:szCs w:val="18"/>
        </w:rPr>
        <w:t>.</w:t>
      </w:r>
    </w:p>
    <w:p w14:paraId="3B6B5B91" w14:textId="77777777" w:rsidR="00E93848" w:rsidRPr="00E93848" w:rsidRDefault="00E93848" w:rsidP="00E93848">
      <w:pPr>
        <w:spacing w:after="60" w:line="288" w:lineRule="auto"/>
        <w:jc w:val="both"/>
        <w:rPr>
          <w:rFonts w:ascii="Century Gothic" w:hAnsi="Century Gothic" w:cs="Arial"/>
          <w:sz w:val="18"/>
          <w:szCs w:val="18"/>
        </w:rPr>
      </w:pPr>
    </w:p>
    <w:p w14:paraId="69A520DB" w14:textId="5655E08D" w:rsidR="00B81E39" w:rsidRPr="00487995" w:rsidRDefault="00B81E39" w:rsidP="000159D2">
      <w:pPr>
        <w:spacing w:after="60" w:line="288" w:lineRule="auto"/>
        <w:ind w:left="284"/>
        <w:jc w:val="both"/>
        <w:rPr>
          <w:rFonts w:ascii="Century Gothic" w:hAnsi="Century Gothic" w:cs="Arial"/>
          <w:sz w:val="18"/>
          <w:szCs w:val="18"/>
        </w:rPr>
      </w:pPr>
      <w:r w:rsidRPr="00487995">
        <w:rPr>
          <w:rFonts w:ascii="Century Gothic" w:hAnsi="Century Gothic" w:cs="Arial"/>
          <w:sz w:val="18"/>
          <w:szCs w:val="18"/>
        </w:rPr>
        <w:t xml:space="preserve">C.8.1 – L’ensemble des recours liés à l’urbanisme, y compris les recours formulés à l’encontre des permis de construire sont pris en charge dans le cadre de la défense recours par l’assureur au titre du présent contrat. </w:t>
      </w:r>
    </w:p>
    <w:p w14:paraId="433AEB9C" w14:textId="77777777" w:rsidR="0021415F" w:rsidRPr="00B112F5" w:rsidRDefault="0021415F" w:rsidP="0021415F">
      <w:pPr>
        <w:spacing w:after="60" w:line="288" w:lineRule="auto"/>
        <w:jc w:val="both"/>
        <w:rPr>
          <w:rFonts w:ascii="Century Gothic" w:hAnsi="Century Gothic" w:cs="Arial"/>
          <w:sz w:val="18"/>
          <w:szCs w:val="18"/>
        </w:rPr>
      </w:pPr>
    </w:p>
    <w:p w14:paraId="466D8D4C" w14:textId="67A18241" w:rsidR="0021415F" w:rsidRPr="00B112F5" w:rsidRDefault="0021415F" w:rsidP="0021415F">
      <w:pPr>
        <w:spacing w:after="60" w:line="288" w:lineRule="auto"/>
        <w:jc w:val="both"/>
        <w:rPr>
          <w:rFonts w:ascii="Century Gothic" w:hAnsi="Century Gothic" w:cs="Arial"/>
          <w:sz w:val="18"/>
          <w:szCs w:val="18"/>
        </w:rPr>
      </w:pPr>
      <w:r w:rsidRPr="00B112F5">
        <w:rPr>
          <w:rFonts w:ascii="Century Gothic" w:hAnsi="Century Gothic" w:cs="Arial"/>
          <w:b/>
          <w:sz w:val="18"/>
          <w:szCs w:val="18"/>
        </w:rPr>
        <w:t>C.</w:t>
      </w:r>
      <w:r>
        <w:rPr>
          <w:rFonts w:ascii="Century Gothic" w:hAnsi="Century Gothic" w:cs="Arial"/>
          <w:b/>
          <w:sz w:val="18"/>
          <w:szCs w:val="18"/>
        </w:rPr>
        <w:t>9</w:t>
      </w:r>
      <w:r w:rsidRPr="00B112F5">
        <w:rPr>
          <w:rFonts w:ascii="Century Gothic" w:hAnsi="Century Gothic" w:cs="Arial"/>
          <w:b/>
          <w:sz w:val="18"/>
          <w:szCs w:val="18"/>
        </w:rPr>
        <w:t xml:space="preserve"> - </w:t>
      </w:r>
      <w:r w:rsidRPr="00B112F5">
        <w:rPr>
          <w:rFonts w:ascii="Century Gothic" w:hAnsi="Century Gothic" w:cs="Arial"/>
          <w:sz w:val="18"/>
          <w:szCs w:val="18"/>
        </w:rPr>
        <w:t>La garantie prend en compte</w:t>
      </w:r>
      <w:r w:rsidRPr="00B112F5">
        <w:rPr>
          <w:rFonts w:ascii="Century Gothic" w:hAnsi="Century Gothic" w:cs="Arial"/>
          <w:bCs/>
          <w:sz w:val="18"/>
          <w:szCs w:val="18"/>
        </w:rPr>
        <w:t xml:space="preserve"> les activités</w:t>
      </w:r>
      <w:r>
        <w:rPr>
          <w:rFonts w:ascii="Century Gothic" w:hAnsi="Century Gothic" w:cs="Arial"/>
          <w:bCs/>
          <w:sz w:val="18"/>
          <w:szCs w:val="18"/>
        </w:rPr>
        <w:t xml:space="preserve"> de la ville </w:t>
      </w:r>
      <w:r w:rsidRPr="00B112F5">
        <w:rPr>
          <w:rFonts w:ascii="Century Gothic" w:hAnsi="Century Gothic" w:cs="Arial"/>
          <w:bCs/>
          <w:sz w:val="18"/>
          <w:szCs w:val="18"/>
        </w:rPr>
        <w:t>relatives à la gestion de son patrimoine (vente, location…).</w:t>
      </w:r>
    </w:p>
    <w:p w14:paraId="5107DB35" w14:textId="77777777" w:rsidR="00AB585F" w:rsidRPr="00873B98" w:rsidRDefault="00AB585F" w:rsidP="000159D2">
      <w:pPr>
        <w:spacing w:after="60" w:line="288" w:lineRule="auto"/>
        <w:jc w:val="both"/>
        <w:rPr>
          <w:rFonts w:ascii="Century Gothic" w:hAnsi="Century Gothic" w:cs="Arial"/>
          <w:sz w:val="18"/>
          <w:szCs w:val="18"/>
        </w:rPr>
      </w:pPr>
    </w:p>
    <w:p w14:paraId="41816690" w14:textId="5DD19833" w:rsidR="00250336" w:rsidRPr="00B112F5" w:rsidRDefault="00250336" w:rsidP="000159D2">
      <w:pPr>
        <w:spacing w:after="60" w:line="288" w:lineRule="auto"/>
        <w:jc w:val="both"/>
        <w:rPr>
          <w:rFonts w:ascii="Century Gothic" w:hAnsi="Century Gothic" w:cs="Arial"/>
          <w:sz w:val="18"/>
          <w:szCs w:val="18"/>
        </w:rPr>
      </w:pPr>
      <w:r w:rsidRPr="00B112F5">
        <w:rPr>
          <w:rFonts w:ascii="Century Gothic" w:hAnsi="Century Gothic" w:cs="Arial"/>
          <w:b/>
          <w:sz w:val="18"/>
          <w:szCs w:val="18"/>
        </w:rPr>
        <w:t>C.10</w:t>
      </w:r>
      <w:r w:rsidRPr="00B112F5">
        <w:rPr>
          <w:rFonts w:ascii="Century Gothic" w:hAnsi="Century Gothic" w:cs="Arial"/>
          <w:sz w:val="18"/>
          <w:szCs w:val="18"/>
        </w:rPr>
        <w:t xml:space="preserve"> – La garantie prend en compte les dommages aux biens contenus dans les vestiaires dès l’instant qu’une consigne a été remise au déposant.  </w:t>
      </w:r>
    </w:p>
    <w:p w14:paraId="1C488A3E" w14:textId="77777777" w:rsidR="00250336" w:rsidRPr="00B112F5" w:rsidRDefault="00250336" w:rsidP="000159D2">
      <w:pPr>
        <w:spacing w:after="60" w:line="288" w:lineRule="auto"/>
        <w:jc w:val="both"/>
        <w:rPr>
          <w:rFonts w:ascii="Century Gothic" w:hAnsi="Century Gothic" w:cs="Arial"/>
          <w:b/>
          <w:sz w:val="18"/>
          <w:szCs w:val="18"/>
        </w:rPr>
      </w:pPr>
    </w:p>
    <w:p w14:paraId="12566F16" w14:textId="484B82A8" w:rsidR="003A7929" w:rsidRDefault="00250336" w:rsidP="000159D2">
      <w:pPr>
        <w:spacing w:after="60" w:line="288" w:lineRule="auto"/>
        <w:jc w:val="both"/>
        <w:rPr>
          <w:rFonts w:ascii="Century Gothic" w:hAnsi="Century Gothic" w:cs="Arial"/>
          <w:sz w:val="18"/>
          <w:szCs w:val="18"/>
        </w:rPr>
      </w:pPr>
      <w:r w:rsidRPr="00B112F5">
        <w:rPr>
          <w:rFonts w:ascii="Century Gothic" w:hAnsi="Century Gothic" w:cs="Arial"/>
          <w:b/>
          <w:bCs/>
          <w:sz w:val="18"/>
          <w:szCs w:val="18"/>
        </w:rPr>
        <w:t>C.1</w:t>
      </w:r>
      <w:r w:rsidR="0006771C">
        <w:rPr>
          <w:rFonts w:ascii="Century Gothic" w:hAnsi="Century Gothic" w:cs="Arial"/>
          <w:b/>
          <w:bCs/>
          <w:sz w:val="18"/>
          <w:szCs w:val="18"/>
        </w:rPr>
        <w:t>1</w:t>
      </w:r>
      <w:r w:rsidRPr="00B112F5">
        <w:rPr>
          <w:rFonts w:ascii="Century Gothic" w:hAnsi="Century Gothic" w:cs="Arial"/>
          <w:b/>
          <w:bCs/>
          <w:sz w:val="18"/>
          <w:szCs w:val="18"/>
        </w:rPr>
        <w:t xml:space="preserve"> </w:t>
      </w:r>
      <w:r w:rsidRPr="00B112F5">
        <w:rPr>
          <w:rFonts w:ascii="Century Gothic" w:hAnsi="Century Gothic" w:cs="Arial"/>
          <w:bCs/>
          <w:sz w:val="18"/>
          <w:szCs w:val="18"/>
        </w:rPr>
        <w:t xml:space="preserve">- </w:t>
      </w:r>
      <w:r w:rsidRPr="00B112F5">
        <w:rPr>
          <w:rFonts w:ascii="Century Gothic" w:hAnsi="Century Gothic" w:cs="Arial"/>
          <w:sz w:val="18"/>
          <w:szCs w:val="18"/>
        </w:rPr>
        <w:t>La garantie est étendue</w:t>
      </w:r>
      <w:r w:rsidR="003A7929">
        <w:rPr>
          <w:rFonts w:ascii="Century Gothic" w:hAnsi="Century Gothic" w:cs="Arial"/>
          <w:sz w:val="18"/>
          <w:szCs w:val="18"/>
        </w:rPr>
        <w:t>, notamment,</w:t>
      </w:r>
      <w:r w:rsidRPr="00B112F5">
        <w:rPr>
          <w:rFonts w:ascii="Century Gothic" w:hAnsi="Century Gothic" w:cs="Arial"/>
          <w:sz w:val="18"/>
          <w:szCs w:val="18"/>
        </w:rPr>
        <w:t xml:space="preserve"> aux activités</w:t>
      </w:r>
      <w:r w:rsidR="003A7929">
        <w:rPr>
          <w:rFonts w:ascii="Century Gothic" w:hAnsi="Century Gothic" w:cs="Arial"/>
          <w:sz w:val="18"/>
          <w:szCs w:val="18"/>
        </w:rPr>
        <w:t> :</w:t>
      </w:r>
    </w:p>
    <w:p w14:paraId="18C6067C" w14:textId="58028139" w:rsidR="00250336" w:rsidRDefault="003A7929" w:rsidP="000159D2">
      <w:pPr>
        <w:spacing w:after="60" w:line="288" w:lineRule="auto"/>
        <w:jc w:val="both"/>
        <w:rPr>
          <w:rFonts w:ascii="Century Gothic" w:hAnsi="Century Gothic" w:cs="Arial"/>
          <w:sz w:val="18"/>
          <w:szCs w:val="18"/>
        </w:rPr>
      </w:pPr>
      <w:r>
        <w:rPr>
          <w:rFonts w:ascii="Century Gothic" w:hAnsi="Century Gothic" w:cs="Arial"/>
          <w:sz w:val="18"/>
          <w:szCs w:val="18"/>
        </w:rPr>
        <w:t xml:space="preserve">- </w:t>
      </w:r>
      <w:r w:rsidR="00250336" w:rsidRPr="00B112F5">
        <w:rPr>
          <w:rFonts w:ascii="Century Gothic" w:hAnsi="Century Gothic" w:cs="Arial"/>
          <w:sz w:val="18"/>
          <w:szCs w:val="18"/>
        </w:rPr>
        <w:t xml:space="preserve"> effectuées par le souscripteur contre rémunération</w:t>
      </w:r>
      <w:r>
        <w:rPr>
          <w:rFonts w:ascii="Century Gothic" w:hAnsi="Century Gothic" w:cs="Arial"/>
          <w:sz w:val="18"/>
          <w:szCs w:val="18"/>
        </w:rPr>
        <w:t> ;</w:t>
      </w:r>
    </w:p>
    <w:p w14:paraId="51F05E26" w14:textId="31FFF18D" w:rsidR="003A7929" w:rsidRDefault="003A7929" w:rsidP="000159D2">
      <w:pPr>
        <w:spacing w:after="60" w:line="288" w:lineRule="auto"/>
        <w:jc w:val="both"/>
        <w:rPr>
          <w:rFonts w:ascii="Century Gothic" w:hAnsi="Century Gothic" w:cs="Arial"/>
          <w:sz w:val="18"/>
          <w:szCs w:val="18"/>
        </w:rPr>
      </w:pPr>
      <w:r>
        <w:rPr>
          <w:rFonts w:ascii="Century Gothic" w:hAnsi="Century Gothic" w:cs="Arial"/>
          <w:sz w:val="18"/>
          <w:szCs w:val="18"/>
        </w:rPr>
        <w:t>- aux activités sociales, culturelles, sportives, touristiques, sanitaires et sociales ;</w:t>
      </w:r>
    </w:p>
    <w:p w14:paraId="083717BB" w14:textId="3EF61F54" w:rsidR="003A7929" w:rsidRPr="00B112F5" w:rsidRDefault="003A7929" w:rsidP="000159D2">
      <w:pPr>
        <w:spacing w:after="60" w:line="288" w:lineRule="auto"/>
        <w:jc w:val="both"/>
        <w:rPr>
          <w:rFonts w:ascii="Century Gothic" w:hAnsi="Century Gothic" w:cs="Arial"/>
          <w:b/>
          <w:bCs/>
          <w:sz w:val="18"/>
          <w:szCs w:val="18"/>
        </w:rPr>
      </w:pPr>
      <w:r>
        <w:rPr>
          <w:rFonts w:ascii="Century Gothic" w:hAnsi="Century Gothic" w:cs="Arial"/>
          <w:sz w:val="18"/>
          <w:szCs w:val="18"/>
        </w:rPr>
        <w:t>- à la fourniture de denrées alimentaires et aux conséquences pouvant en résulter (intoxications, allergies…).</w:t>
      </w:r>
    </w:p>
    <w:p w14:paraId="7FF384E8" w14:textId="77777777" w:rsidR="00250336" w:rsidRPr="00B112F5" w:rsidRDefault="00250336" w:rsidP="000159D2">
      <w:pPr>
        <w:spacing w:after="60" w:line="288" w:lineRule="auto"/>
        <w:jc w:val="both"/>
        <w:rPr>
          <w:rFonts w:ascii="Century Gothic" w:hAnsi="Century Gothic" w:cs="Arial"/>
          <w:sz w:val="18"/>
          <w:szCs w:val="18"/>
        </w:rPr>
      </w:pPr>
    </w:p>
    <w:p w14:paraId="3C3EAB86" w14:textId="2292F76D" w:rsidR="00250336" w:rsidRPr="00B112F5" w:rsidRDefault="00250336" w:rsidP="000159D2">
      <w:pPr>
        <w:spacing w:after="60" w:line="288" w:lineRule="auto"/>
        <w:jc w:val="both"/>
        <w:rPr>
          <w:rFonts w:ascii="Century Gothic" w:hAnsi="Century Gothic" w:cs="Arial"/>
          <w:sz w:val="18"/>
          <w:szCs w:val="18"/>
        </w:rPr>
      </w:pPr>
      <w:r w:rsidRPr="00B112F5">
        <w:rPr>
          <w:rFonts w:ascii="Century Gothic" w:hAnsi="Century Gothic" w:cs="Arial"/>
          <w:b/>
          <w:bCs/>
          <w:sz w:val="18"/>
          <w:szCs w:val="18"/>
        </w:rPr>
        <w:t>C.1</w:t>
      </w:r>
      <w:r w:rsidR="0006771C">
        <w:rPr>
          <w:rFonts w:ascii="Century Gothic" w:hAnsi="Century Gothic" w:cs="Arial"/>
          <w:b/>
          <w:bCs/>
          <w:sz w:val="18"/>
          <w:szCs w:val="18"/>
        </w:rPr>
        <w:t>2</w:t>
      </w:r>
      <w:r w:rsidRPr="00B112F5">
        <w:rPr>
          <w:rFonts w:ascii="Century Gothic" w:hAnsi="Century Gothic" w:cs="Arial"/>
          <w:sz w:val="18"/>
          <w:szCs w:val="18"/>
        </w:rPr>
        <w:t xml:space="preserve"> - La garantie est étendue à la participation / représentation du souscripteur (y compris de ses élus) au sein de toutes entités telles que les associations, syndicats, S.E.M…</w:t>
      </w:r>
    </w:p>
    <w:p w14:paraId="03B656BB" w14:textId="77777777" w:rsidR="00250336" w:rsidRPr="00B112F5" w:rsidRDefault="00250336" w:rsidP="000159D2">
      <w:pPr>
        <w:spacing w:after="60" w:line="288" w:lineRule="auto"/>
        <w:jc w:val="both"/>
        <w:rPr>
          <w:rFonts w:ascii="Century Gothic" w:hAnsi="Century Gothic" w:cs="Arial"/>
          <w:b/>
          <w:sz w:val="18"/>
          <w:szCs w:val="18"/>
        </w:rPr>
      </w:pPr>
    </w:p>
    <w:p w14:paraId="0529E595" w14:textId="34C1C6C7" w:rsidR="00250336" w:rsidRPr="00B112F5" w:rsidRDefault="00250336" w:rsidP="000159D2">
      <w:pPr>
        <w:spacing w:after="60" w:line="288" w:lineRule="auto"/>
        <w:jc w:val="both"/>
        <w:rPr>
          <w:rFonts w:ascii="Century Gothic" w:hAnsi="Century Gothic" w:cs="Arial"/>
          <w:b/>
          <w:bCs/>
          <w:sz w:val="18"/>
          <w:szCs w:val="18"/>
        </w:rPr>
      </w:pPr>
      <w:r w:rsidRPr="00B112F5">
        <w:rPr>
          <w:rFonts w:ascii="Century Gothic" w:hAnsi="Century Gothic" w:cs="Arial"/>
          <w:b/>
          <w:sz w:val="18"/>
          <w:szCs w:val="18"/>
        </w:rPr>
        <w:t>C.1</w:t>
      </w:r>
      <w:r w:rsidR="0006771C">
        <w:rPr>
          <w:rFonts w:ascii="Century Gothic" w:hAnsi="Century Gothic" w:cs="Arial"/>
          <w:b/>
          <w:sz w:val="18"/>
          <w:szCs w:val="18"/>
        </w:rPr>
        <w:t>3</w:t>
      </w:r>
      <w:r w:rsidRPr="00B112F5">
        <w:rPr>
          <w:rFonts w:ascii="Century Gothic" w:hAnsi="Century Gothic" w:cs="Arial"/>
          <w:sz w:val="18"/>
          <w:szCs w:val="18"/>
        </w:rPr>
        <w:t xml:space="preserve"> - La garantie prend les activités du « garage / atelier » en matière de réparation automobile / entretien / dépannage - remorquage… </w:t>
      </w:r>
      <w:r w:rsidRPr="00B112F5">
        <w:rPr>
          <w:rFonts w:ascii="Century Gothic" w:hAnsi="Century Gothic" w:cs="Arial"/>
          <w:b/>
          <w:sz w:val="18"/>
          <w:szCs w:val="18"/>
          <w:u w:val="single"/>
        </w:rPr>
        <w:t>pour propre compte,</w:t>
      </w:r>
      <w:r w:rsidRPr="00B112F5">
        <w:rPr>
          <w:rFonts w:ascii="Century Gothic" w:hAnsi="Century Gothic" w:cs="Arial"/>
          <w:sz w:val="18"/>
          <w:szCs w:val="18"/>
        </w:rPr>
        <w:t xml:space="preserve"> à l’exclusion de la responsabilité civile professionnelle pour compte de tiers, notamment en cas de recours à l’encontre du souscripteur suite à un accident de la circulation.</w:t>
      </w:r>
    </w:p>
    <w:p w14:paraId="50042DBE" w14:textId="77777777" w:rsidR="00A225D5" w:rsidRPr="00AF607E" w:rsidRDefault="00A225D5" w:rsidP="00AF607E">
      <w:pPr>
        <w:spacing w:after="60" w:line="288" w:lineRule="auto"/>
        <w:jc w:val="both"/>
        <w:rPr>
          <w:rFonts w:ascii="Century Gothic" w:hAnsi="Century Gothic" w:cs="Arial"/>
          <w:b/>
          <w:bCs/>
          <w:sz w:val="18"/>
          <w:szCs w:val="18"/>
        </w:rPr>
      </w:pPr>
    </w:p>
    <w:p w14:paraId="613BD07A" w14:textId="05BA4D07" w:rsidR="00AF607E" w:rsidRPr="00AF607E" w:rsidRDefault="00AF607E" w:rsidP="00AF607E">
      <w:pPr>
        <w:spacing w:after="60" w:line="288" w:lineRule="auto"/>
        <w:jc w:val="both"/>
        <w:rPr>
          <w:rFonts w:ascii="Century Gothic" w:hAnsi="Century Gothic" w:cs="Arial"/>
          <w:b/>
          <w:sz w:val="18"/>
          <w:szCs w:val="18"/>
        </w:rPr>
      </w:pPr>
      <w:r>
        <w:rPr>
          <w:rFonts w:ascii="Century Gothic" w:hAnsi="Century Gothic" w:cs="Arial"/>
          <w:b/>
          <w:sz w:val="18"/>
          <w:szCs w:val="18"/>
        </w:rPr>
        <w:t>C.</w:t>
      </w:r>
      <w:r w:rsidR="00F8755F">
        <w:rPr>
          <w:rFonts w:ascii="Century Gothic" w:hAnsi="Century Gothic" w:cs="Arial"/>
          <w:b/>
          <w:sz w:val="18"/>
          <w:szCs w:val="18"/>
        </w:rPr>
        <w:t>1</w:t>
      </w:r>
      <w:r w:rsidR="0006771C">
        <w:rPr>
          <w:rFonts w:ascii="Century Gothic" w:hAnsi="Century Gothic" w:cs="Arial"/>
          <w:b/>
          <w:sz w:val="18"/>
          <w:szCs w:val="18"/>
        </w:rPr>
        <w:t>4</w:t>
      </w:r>
      <w:r>
        <w:rPr>
          <w:rFonts w:ascii="Century Gothic" w:hAnsi="Century Gothic" w:cs="Arial"/>
          <w:b/>
          <w:sz w:val="18"/>
          <w:szCs w:val="18"/>
        </w:rPr>
        <w:t xml:space="preserve"> – </w:t>
      </w:r>
      <w:r w:rsidRPr="00AF607E">
        <w:rPr>
          <w:rFonts w:ascii="Century Gothic" w:hAnsi="Century Gothic" w:cs="Arial"/>
          <w:sz w:val="18"/>
          <w:szCs w:val="18"/>
        </w:rPr>
        <w:t>La garantie prend en compte toutes les activités de traitement de données nominatives ou non, de gestion et d’exploitation de réseaux informatiques et de systèmes d’informations, de gestion et exploitation de sites Web… </w:t>
      </w:r>
    </w:p>
    <w:p w14:paraId="0447C943" w14:textId="5100B374" w:rsidR="00990CD1" w:rsidRDefault="00990CD1" w:rsidP="000159D2">
      <w:pPr>
        <w:spacing w:after="60" w:line="288" w:lineRule="auto"/>
        <w:jc w:val="both"/>
        <w:rPr>
          <w:rFonts w:ascii="Century Gothic" w:hAnsi="Century Gothic" w:cs="Arial"/>
          <w:b/>
          <w:sz w:val="18"/>
          <w:szCs w:val="18"/>
        </w:rPr>
      </w:pPr>
    </w:p>
    <w:p w14:paraId="197BD3CE" w14:textId="73F425C8" w:rsidR="00250336" w:rsidRPr="00422FFC" w:rsidRDefault="00250336" w:rsidP="000159D2">
      <w:pPr>
        <w:spacing w:after="60" w:line="288" w:lineRule="auto"/>
        <w:jc w:val="both"/>
        <w:rPr>
          <w:rFonts w:ascii="Century Gothic" w:hAnsi="Century Gothic" w:cs="Arial"/>
          <w:sz w:val="18"/>
          <w:szCs w:val="18"/>
        </w:rPr>
      </w:pPr>
      <w:r w:rsidRPr="00422FFC">
        <w:rPr>
          <w:rFonts w:ascii="Century Gothic" w:hAnsi="Century Gothic" w:cs="Arial"/>
          <w:b/>
          <w:sz w:val="18"/>
          <w:szCs w:val="18"/>
        </w:rPr>
        <w:t>C.</w:t>
      </w:r>
      <w:r w:rsidR="00F8755F">
        <w:rPr>
          <w:rFonts w:ascii="Century Gothic" w:hAnsi="Century Gothic" w:cs="Arial"/>
          <w:b/>
          <w:sz w:val="18"/>
          <w:szCs w:val="18"/>
        </w:rPr>
        <w:t>1</w:t>
      </w:r>
      <w:r w:rsidR="0006771C">
        <w:rPr>
          <w:rFonts w:ascii="Century Gothic" w:hAnsi="Century Gothic" w:cs="Arial"/>
          <w:b/>
          <w:sz w:val="18"/>
          <w:szCs w:val="18"/>
        </w:rPr>
        <w:t>5</w:t>
      </w:r>
      <w:r w:rsidRPr="00422FFC">
        <w:rPr>
          <w:rFonts w:ascii="Century Gothic" w:hAnsi="Century Gothic" w:cs="Arial"/>
          <w:b/>
          <w:sz w:val="18"/>
          <w:szCs w:val="18"/>
        </w:rPr>
        <w:t xml:space="preserve"> - </w:t>
      </w:r>
      <w:r w:rsidRPr="00422FFC">
        <w:rPr>
          <w:rFonts w:ascii="Century Gothic" w:hAnsi="Century Gothic" w:cs="Arial"/>
          <w:sz w:val="18"/>
          <w:szCs w:val="18"/>
        </w:rPr>
        <w:t>La garantie prend en compte</w:t>
      </w:r>
      <w:r w:rsidRPr="00422FFC">
        <w:rPr>
          <w:rFonts w:ascii="Century Gothic" w:hAnsi="Century Gothic" w:cs="Arial"/>
          <w:bCs/>
          <w:sz w:val="18"/>
          <w:szCs w:val="18"/>
        </w:rPr>
        <w:t xml:space="preserve"> la responsabilité incombant au souscripteur en sa qualité de producteur d’électricité</w:t>
      </w:r>
      <w:r w:rsidR="00E9664F">
        <w:rPr>
          <w:rFonts w:ascii="Century Gothic" w:hAnsi="Century Gothic" w:cs="Arial"/>
          <w:bCs/>
          <w:sz w:val="18"/>
          <w:szCs w:val="18"/>
        </w:rPr>
        <w:t xml:space="preserve"> (notamment exploitation de sites photovoltaïques)</w:t>
      </w:r>
      <w:r w:rsidRPr="00422FFC">
        <w:rPr>
          <w:rFonts w:ascii="Century Gothic" w:hAnsi="Century Gothic" w:cs="Arial"/>
          <w:bCs/>
          <w:sz w:val="18"/>
          <w:szCs w:val="18"/>
        </w:rPr>
        <w:t>, pour les dommages qui pourrait être causés dans ce cadre et dont l’origine serait accidentelle.</w:t>
      </w:r>
    </w:p>
    <w:p w14:paraId="1F2F9198" w14:textId="77777777" w:rsidR="00222DA8" w:rsidRPr="00222DA8" w:rsidRDefault="00222DA8" w:rsidP="00222DA8">
      <w:pPr>
        <w:spacing w:after="60" w:line="288" w:lineRule="auto"/>
        <w:rPr>
          <w:rFonts w:ascii="Century Gothic" w:hAnsi="Century Gothic" w:cs="Arial"/>
          <w:b/>
          <w:sz w:val="18"/>
          <w:szCs w:val="18"/>
        </w:rPr>
      </w:pPr>
    </w:p>
    <w:p w14:paraId="5CF975EA" w14:textId="648A921D" w:rsidR="00222DA8" w:rsidRPr="00222DA8" w:rsidRDefault="00222DA8" w:rsidP="00222DA8">
      <w:pPr>
        <w:spacing w:after="60" w:line="288" w:lineRule="auto"/>
        <w:jc w:val="both"/>
        <w:rPr>
          <w:rFonts w:ascii="Century Gothic" w:hAnsi="Century Gothic" w:cs="Arial"/>
          <w:sz w:val="18"/>
          <w:szCs w:val="18"/>
        </w:rPr>
      </w:pPr>
      <w:r w:rsidRPr="00222DA8">
        <w:rPr>
          <w:rFonts w:ascii="Century Gothic" w:hAnsi="Century Gothic" w:cs="Arial"/>
          <w:b/>
          <w:sz w:val="18"/>
          <w:szCs w:val="18"/>
        </w:rPr>
        <w:t>C.1</w:t>
      </w:r>
      <w:r w:rsidR="0006771C">
        <w:rPr>
          <w:rFonts w:ascii="Century Gothic" w:hAnsi="Century Gothic" w:cs="Arial"/>
          <w:b/>
          <w:sz w:val="18"/>
          <w:szCs w:val="18"/>
        </w:rPr>
        <w:t>6</w:t>
      </w:r>
      <w:r w:rsidRPr="00222DA8">
        <w:rPr>
          <w:rFonts w:ascii="Century Gothic" w:hAnsi="Century Gothic" w:cs="Arial"/>
          <w:sz w:val="18"/>
          <w:szCs w:val="18"/>
        </w:rPr>
        <w:t xml:space="preserve">- La garantie prend en compte l’ensemble des compétences, même résiduelles, en matière de sécurité publique et de lutte contre l’incendie ainsi que par extension les conséquences d’un accident ou maladie affectant un sapeur-pompier survenu dans le cadre de ses fonctions sur le territoire du souscripteur. </w:t>
      </w:r>
    </w:p>
    <w:p w14:paraId="692D85FF" w14:textId="77777777" w:rsidR="00222DA8" w:rsidRPr="00900632" w:rsidRDefault="00222DA8" w:rsidP="00222DA8">
      <w:pPr>
        <w:spacing w:after="60" w:line="288" w:lineRule="auto"/>
        <w:jc w:val="both"/>
        <w:rPr>
          <w:rFonts w:ascii="Century Gothic" w:hAnsi="Century Gothic" w:cs="Arial"/>
          <w:sz w:val="8"/>
          <w:szCs w:val="8"/>
        </w:rPr>
      </w:pPr>
    </w:p>
    <w:p w14:paraId="127A685F" w14:textId="36DFF509" w:rsidR="00222DA8" w:rsidRPr="00222DA8" w:rsidRDefault="00222DA8" w:rsidP="00222DA8">
      <w:pPr>
        <w:spacing w:after="60" w:line="288" w:lineRule="auto"/>
        <w:jc w:val="both"/>
        <w:rPr>
          <w:rFonts w:ascii="Century Gothic" w:hAnsi="Century Gothic" w:cs="Arial"/>
          <w:bCs/>
          <w:sz w:val="18"/>
          <w:szCs w:val="18"/>
        </w:rPr>
      </w:pPr>
      <w:r w:rsidRPr="00222DA8">
        <w:rPr>
          <w:rFonts w:ascii="Century Gothic" w:hAnsi="Century Gothic" w:cs="Arial"/>
          <w:b/>
          <w:sz w:val="18"/>
          <w:szCs w:val="18"/>
        </w:rPr>
        <w:t>C.1</w:t>
      </w:r>
      <w:r w:rsidR="0006771C">
        <w:rPr>
          <w:rFonts w:ascii="Century Gothic" w:hAnsi="Century Gothic" w:cs="Arial"/>
          <w:b/>
          <w:sz w:val="18"/>
          <w:szCs w:val="18"/>
        </w:rPr>
        <w:t>7</w:t>
      </w:r>
      <w:r w:rsidRPr="00222DA8">
        <w:rPr>
          <w:rFonts w:ascii="Century Gothic" w:hAnsi="Century Gothic" w:cs="Arial"/>
          <w:b/>
          <w:sz w:val="18"/>
          <w:szCs w:val="18"/>
        </w:rPr>
        <w:t xml:space="preserve"> - </w:t>
      </w:r>
      <w:r w:rsidRPr="00222DA8">
        <w:rPr>
          <w:rFonts w:ascii="Century Gothic" w:hAnsi="Century Gothic" w:cs="Arial"/>
          <w:sz w:val="18"/>
          <w:szCs w:val="18"/>
        </w:rPr>
        <w:t>La garantie prend en compte</w:t>
      </w:r>
      <w:r w:rsidRPr="00222DA8">
        <w:rPr>
          <w:rFonts w:ascii="Century Gothic" w:hAnsi="Century Gothic" w:cs="Arial"/>
          <w:bCs/>
          <w:sz w:val="18"/>
          <w:szCs w:val="18"/>
        </w:rPr>
        <w:t xml:space="preserve"> la responsabilité incombant au souscripteur </w:t>
      </w:r>
      <w:r w:rsidR="009C6879">
        <w:rPr>
          <w:rFonts w:ascii="Century Gothic" w:hAnsi="Century Gothic" w:cs="Arial"/>
          <w:bCs/>
          <w:sz w:val="18"/>
          <w:szCs w:val="18"/>
        </w:rPr>
        <w:t xml:space="preserve">pour des dommages causés par l’eau, du fait par exemple d’une </w:t>
      </w:r>
      <w:r w:rsidR="00F37C28">
        <w:rPr>
          <w:rFonts w:ascii="Century Gothic" w:hAnsi="Century Gothic" w:cs="Arial"/>
          <w:bCs/>
          <w:sz w:val="18"/>
          <w:szCs w:val="18"/>
        </w:rPr>
        <w:t>inondation</w:t>
      </w:r>
      <w:r w:rsidR="009C6879">
        <w:rPr>
          <w:rFonts w:ascii="Century Gothic" w:hAnsi="Century Gothic" w:cs="Arial"/>
          <w:bCs/>
          <w:sz w:val="18"/>
          <w:szCs w:val="18"/>
        </w:rPr>
        <w:t>, d’infiltrations, de débordements et autres</w:t>
      </w:r>
      <w:r w:rsidR="00255992">
        <w:rPr>
          <w:rFonts w:ascii="Century Gothic" w:hAnsi="Century Gothic" w:cs="Arial"/>
          <w:bCs/>
          <w:sz w:val="18"/>
          <w:szCs w:val="18"/>
        </w:rPr>
        <w:t xml:space="preserve"> refoulements ou</w:t>
      </w:r>
      <w:r w:rsidR="009C6879">
        <w:rPr>
          <w:rFonts w:ascii="Century Gothic" w:hAnsi="Century Gothic" w:cs="Arial"/>
          <w:bCs/>
          <w:sz w:val="18"/>
          <w:szCs w:val="18"/>
        </w:rPr>
        <w:t xml:space="preserve"> </w:t>
      </w:r>
      <w:r w:rsidR="00F37C28">
        <w:rPr>
          <w:rFonts w:ascii="Century Gothic" w:hAnsi="Century Gothic" w:cs="Arial"/>
          <w:bCs/>
          <w:sz w:val="18"/>
          <w:szCs w:val="18"/>
        </w:rPr>
        <w:t>ruissellements</w:t>
      </w:r>
      <w:r w:rsidR="00255992">
        <w:rPr>
          <w:rFonts w:ascii="Century Gothic" w:hAnsi="Century Gothic" w:cs="Arial"/>
          <w:bCs/>
          <w:sz w:val="18"/>
          <w:szCs w:val="18"/>
        </w:rPr>
        <w:t xml:space="preserve">, de </w:t>
      </w:r>
      <w:r w:rsidR="00F37C28">
        <w:rPr>
          <w:rFonts w:ascii="Century Gothic" w:hAnsi="Century Gothic" w:cs="Arial"/>
          <w:bCs/>
          <w:sz w:val="18"/>
          <w:szCs w:val="18"/>
        </w:rPr>
        <w:t>ruptures de digues ou de barrages</w:t>
      </w:r>
      <w:r w:rsidR="00C52870">
        <w:rPr>
          <w:rFonts w:ascii="Century Gothic" w:hAnsi="Century Gothic" w:cs="Arial"/>
          <w:bCs/>
          <w:sz w:val="18"/>
          <w:szCs w:val="18"/>
        </w:rPr>
        <w:t xml:space="preserve">, qu’il y ait ou non reconnaissance d’un état de catastrophe naturelle. </w:t>
      </w:r>
    </w:p>
    <w:p w14:paraId="0F205AD2" w14:textId="77777777" w:rsidR="005D79AD" w:rsidRPr="00900632" w:rsidRDefault="005D79AD" w:rsidP="005D79AD">
      <w:pPr>
        <w:spacing w:after="60" w:line="288" w:lineRule="auto"/>
        <w:jc w:val="both"/>
        <w:rPr>
          <w:rFonts w:ascii="Century Gothic" w:hAnsi="Century Gothic" w:cs="Arial"/>
          <w:b/>
          <w:bCs/>
          <w:sz w:val="8"/>
          <w:szCs w:val="8"/>
        </w:rPr>
      </w:pPr>
    </w:p>
    <w:p w14:paraId="6748DA8A" w14:textId="382BD48F" w:rsidR="005D79AD" w:rsidRPr="005D79AD" w:rsidRDefault="005D79AD" w:rsidP="005D79AD">
      <w:pPr>
        <w:spacing w:after="60" w:line="288" w:lineRule="auto"/>
        <w:jc w:val="both"/>
        <w:rPr>
          <w:rFonts w:ascii="Century Gothic" w:hAnsi="Century Gothic" w:cs="Arial"/>
          <w:b/>
          <w:bCs/>
          <w:sz w:val="18"/>
          <w:szCs w:val="18"/>
        </w:rPr>
      </w:pPr>
      <w:r>
        <w:rPr>
          <w:rFonts w:ascii="Century Gothic" w:hAnsi="Century Gothic" w:cs="Arial"/>
          <w:b/>
          <w:bCs/>
          <w:sz w:val="18"/>
          <w:szCs w:val="18"/>
        </w:rPr>
        <w:lastRenderedPageBreak/>
        <w:t>C</w:t>
      </w:r>
      <w:r w:rsidRPr="005D79AD">
        <w:rPr>
          <w:rFonts w:ascii="Century Gothic" w:hAnsi="Century Gothic" w:cs="Arial"/>
          <w:b/>
          <w:bCs/>
          <w:sz w:val="18"/>
          <w:szCs w:val="18"/>
        </w:rPr>
        <w:t>.1</w:t>
      </w:r>
      <w:r w:rsidR="0006771C">
        <w:rPr>
          <w:rFonts w:ascii="Century Gothic" w:hAnsi="Century Gothic" w:cs="Arial"/>
          <w:b/>
          <w:bCs/>
          <w:sz w:val="18"/>
          <w:szCs w:val="18"/>
        </w:rPr>
        <w:t>8</w:t>
      </w:r>
      <w:r w:rsidRPr="005D79AD">
        <w:rPr>
          <w:rFonts w:ascii="Century Gothic" w:hAnsi="Century Gothic" w:cs="Arial"/>
          <w:b/>
          <w:bCs/>
          <w:sz w:val="18"/>
          <w:szCs w:val="18"/>
        </w:rPr>
        <w:t xml:space="preserve"> - </w:t>
      </w:r>
      <w:r w:rsidRPr="005D79AD">
        <w:rPr>
          <w:rFonts w:ascii="Century Gothic" w:hAnsi="Century Gothic" w:cs="Arial"/>
          <w:sz w:val="18"/>
          <w:szCs w:val="18"/>
        </w:rPr>
        <w:t xml:space="preserve">La garantie comprend la couverture de tous dommages causés à l’occasion du télétravail, y compris les dommages matériels subis par les biens du préposé en télétravail (le préposé télétravaillant étant considéré comme tiers dans ce cadre), dans la limite des plafonds applicables aux dommages matériels et immatériels ci-dessous. Sont expressément garantis les dommages résultant d'un incendie, d'une explosion, ou </w:t>
      </w:r>
      <w:r w:rsidR="0006771C" w:rsidRPr="005D79AD">
        <w:rPr>
          <w:rFonts w:ascii="Century Gothic" w:hAnsi="Century Gothic" w:cs="Arial"/>
          <w:sz w:val="18"/>
          <w:szCs w:val="18"/>
        </w:rPr>
        <w:t>d’un dégât</w:t>
      </w:r>
      <w:r w:rsidRPr="005D79AD">
        <w:rPr>
          <w:rFonts w:ascii="Century Gothic" w:hAnsi="Century Gothic" w:cs="Arial"/>
          <w:sz w:val="18"/>
          <w:szCs w:val="18"/>
        </w:rPr>
        <w:t xml:space="preserve"> des eaux (risques locatifs, recours des voisin</w:t>
      </w:r>
      <w:r w:rsidR="003A7929">
        <w:rPr>
          <w:rFonts w:ascii="Century Gothic" w:hAnsi="Century Gothic" w:cs="Arial"/>
          <w:sz w:val="18"/>
          <w:szCs w:val="18"/>
        </w:rPr>
        <w:t>s</w:t>
      </w:r>
      <w:r w:rsidRPr="005D79AD">
        <w:rPr>
          <w:rFonts w:ascii="Century Gothic" w:hAnsi="Century Gothic" w:cs="Arial"/>
          <w:sz w:val="18"/>
          <w:szCs w:val="18"/>
        </w:rPr>
        <w:t xml:space="preserve"> et des tiers…). </w:t>
      </w:r>
    </w:p>
    <w:p w14:paraId="049AF534" w14:textId="77777777" w:rsidR="00E14438" w:rsidRPr="00900632" w:rsidRDefault="00E14438" w:rsidP="00222DA8">
      <w:pPr>
        <w:spacing w:after="60" w:line="288" w:lineRule="auto"/>
        <w:jc w:val="both"/>
        <w:rPr>
          <w:rFonts w:ascii="Century Gothic" w:hAnsi="Century Gothic" w:cs="Arial"/>
          <w:bCs/>
          <w:color w:val="00B0F0"/>
          <w:sz w:val="8"/>
          <w:szCs w:val="8"/>
        </w:rPr>
      </w:pPr>
    </w:p>
    <w:p w14:paraId="0A9254B4" w14:textId="79FC9BDC" w:rsidR="00AB5D58" w:rsidRPr="00D97912" w:rsidRDefault="00E14438" w:rsidP="00222DA8">
      <w:pPr>
        <w:spacing w:after="60" w:line="288" w:lineRule="auto"/>
        <w:jc w:val="both"/>
        <w:rPr>
          <w:rFonts w:ascii="Century Gothic" w:hAnsi="Century Gothic" w:cs="Arial"/>
          <w:bCs/>
          <w:sz w:val="18"/>
          <w:szCs w:val="18"/>
        </w:rPr>
      </w:pPr>
      <w:r w:rsidRPr="00D97912">
        <w:rPr>
          <w:rFonts w:ascii="Century Gothic" w:hAnsi="Century Gothic" w:cs="Arial"/>
          <w:b/>
          <w:bCs/>
          <w:sz w:val="18"/>
          <w:szCs w:val="18"/>
        </w:rPr>
        <w:t>C.</w:t>
      </w:r>
      <w:r w:rsidR="00222DA8" w:rsidRPr="00D97912">
        <w:rPr>
          <w:rFonts w:ascii="Century Gothic" w:hAnsi="Century Gothic" w:cs="Arial"/>
          <w:b/>
          <w:bCs/>
          <w:sz w:val="18"/>
          <w:szCs w:val="18"/>
        </w:rPr>
        <w:t>19</w:t>
      </w:r>
      <w:r w:rsidRPr="00D97912">
        <w:rPr>
          <w:rFonts w:ascii="Century Gothic" w:hAnsi="Century Gothic" w:cs="Arial"/>
          <w:b/>
          <w:bCs/>
          <w:sz w:val="18"/>
          <w:szCs w:val="18"/>
        </w:rPr>
        <w:t xml:space="preserve"> –</w:t>
      </w:r>
      <w:r w:rsidR="00422FFC" w:rsidRPr="00D97912">
        <w:rPr>
          <w:rFonts w:ascii="Century Gothic" w:hAnsi="Century Gothic" w:cs="Arial"/>
          <w:b/>
          <w:bCs/>
          <w:sz w:val="18"/>
          <w:szCs w:val="18"/>
        </w:rPr>
        <w:t xml:space="preserve"> </w:t>
      </w:r>
      <w:r w:rsidR="00AB5D58" w:rsidRPr="00D97912">
        <w:rPr>
          <w:rFonts w:ascii="Century Gothic" w:hAnsi="Century Gothic" w:cs="Arial"/>
          <w:bCs/>
          <w:sz w:val="18"/>
          <w:szCs w:val="18"/>
        </w:rPr>
        <w:t xml:space="preserve">La garantie prend en compte les dommages aux véhicules confiés au souscripteur dans le cadre de la fourrière. </w:t>
      </w:r>
    </w:p>
    <w:p w14:paraId="5CBFA98D" w14:textId="77777777" w:rsidR="00AB5D58" w:rsidRPr="00900632" w:rsidRDefault="00AB5D58" w:rsidP="00222DA8">
      <w:pPr>
        <w:spacing w:after="60" w:line="288" w:lineRule="auto"/>
        <w:jc w:val="both"/>
        <w:rPr>
          <w:rFonts w:ascii="Century Gothic" w:hAnsi="Century Gothic" w:cs="Arial"/>
          <w:bCs/>
          <w:color w:val="00B0F0"/>
          <w:sz w:val="8"/>
          <w:szCs w:val="8"/>
        </w:rPr>
      </w:pPr>
    </w:p>
    <w:p w14:paraId="617D1FC9" w14:textId="0D28CB02" w:rsidR="004E60CC" w:rsidRPr="00D97912" w:rsidRDefault="00AB5D58" w:rsidP="00222DA8">
      <w:pPr>
        <w:spacing w:after="60" w:line="288" w:lineRule="auto"/>
        <w:jc w:val="both"/>
        <w:rPr>
          <w:rFonts w:ascii="Century Gothic" w:hAnsi="Century Gothic" w:cs="Arial"/>
          <w:sz w:val="18"/>
          <w:szCs w:val="18"/>
          <w:u w:val="single"/>
        </w:rPr>
      </w:pPr>
      <w:r w:rsidRPr="00D97912">
        <w:rPr>
          <w:rFonts w:ascii="Century Gothic" w:hAnsi="Century Gothic" w:cs="Arial"/>
          <w:b/>
          <w:bCs/>
          <w:sz w:val="18"/>
          <w:szCs w:val="18"/>
        </w:rPr>
        <w:t>C.</w:t>
      </w:r>
      <w:r w:rsidR="00222DA8" w:rsidRPr="00D97912">
        <w:rPr>
          <w:rFonts w:ascii="Century Gothic" w:hAnsi="Century Gothic" w:cs="Arial"/>
          <w:b/>
          <w:bCs/>
          <w:sz w:val="18"/>
          <w:szCs w:val="18"/>
        </w:rPr>
        <w:t>20</w:t>
      </w:r>
      <w:r w:rsidRPr="00D97912">
        <w:rPr>
          <w:rFonts w:ascii="Century Gothic" w:hAnsi="Century Gothic" w:cs="Arial"/>
          <w:sz w:val="18"/>
          <w:szCs w:val="18"/>
        </w:rPr>
        <w:t xml:space="preserve"> – </w:t>
      </w:r>
      <w:r w:rsidR="00E14438" w:rsidRPr="00D97912">
        <w:rPr>
          <w:rFonts w:ascii="Century Gothic" w:hAnsi="Century Gothic" w:cs="Arial"/>
          <w:sz w:val="18"/>
          <w:szCs w:val="18"/>
          <w:u w:val="single"/>
        </w:rPr>
        <w:t xml:space="preserve">La garantie s’applique en cas de location / mise à disposition des </w:t>
      </w:r>
      <w:r w:rsidR="00F8755F" w:rsidRPr="00D97912">
        <w:rPr>
          <w:rFonts w:ascii="Century Gothic" w:hAnsi="Century Gothic" w:cs="Arial"/>
          <w:sz w:val="18"/>
          <w:szCs w:val="18"/>
          <w:u w:val="single"/>
        </w:rPr>
        <w:t xml:space="preserve">barnums et structures évènementielles extérieures </w:t>
      </w:r>
      <w:r w:rsidR="00E14438" w:rsidRPr="00D97912">
        <w:rPr>
          <w:rFonts w:ascii="Century Gothic" w:hAnsi="Century Gothic" w:cs="Arial"/>
          <w:sz w:val="18"/>
          <w:szCs w:val="18"/>
          <w:u w:val="single"/>
        </w:rPr>
        <w:t xml:space="preserve">du souscripteur (et montées par lui) à es tiers, sous réserve de la vérification du montage par un organisme certifié et de l’avis favorable de la commission de sécurité. </w:t>
      </w:r>
      <w:r w:rsidR="00731BC0" w:rsidRPr="00D97912">
        <w:rPr>
          <w:rFonts w:ascii="Century Gothic" w:hAnsi="Century Gothic" w:cs="Arial"/>
          <w:sz w:val="18"/>
          <w:szCs w:val="18"/>
          <w:u w:val="single"/>
        </w:rPr>
        <w:t xml:space="preserve">Il en est de même pour la location de matériels. </w:t>
      </w:r>
    </w:p>
    <w:p w14:paraId="4F6A9639" w14:textId="77777777" w:rsidR="00AB5D58" w:rsidRPr="00900632" w:rsidRDefault="00AB5D58" w:rsidP="00D97912">
      <w:pPr>
        <w:spacing w:after="60" w:line="288" w:lineRule="auto"/>
        <w:jc w:val="both"/>
        <w:rPr>
          <w:rFonts w:ascii="Century Gothic" w:hAnsi="Century Gothic" w:cs="Arial"/>
          <w:color w:val="00B0F0"/>
          <w:sz w:val="8"/>
          <w:szCs w:val="8"/>
        </w:rPr>
      </w:pPr>
    </w:p>
    <w:p w14:paraId="6F490799" w14:textId="34F3BE40" w:rsidR="00AB5D58" w:rsidRPr="00D97912" w:rsidRDefault="00AB5D58" w:rsidP="00222DA8">
      <w:pPr>
        <w:spacing w:after="60" w:line="288" w:lineRule="auto"/>
        <w:jc w:val="both"/>
        <w:rPr>
          <w:rFonts w:ascii="Century Gothic" w:hAnsi="Century Gothic" w:cs="Arial"/>
          <w:bCs/>
          <w:sz w:val="18"/>
          <w:szCs w:val="18"/>
        </w:rPr>
      </w:pPr>
      <w:r w:rsidRPr="00D97912">
        <w:rPr>
          <w:rFonts w:ascii="Century Gothic" w:hAnsi="Century Gothic" w:cs="Arial"/>
          <w:b/>
          <w:sz w:val="18"/>
          <w:szCs w:val="18"/>
        </w:rPr>
        <w:t>C.</w:t>
      </w:r>
      <w:r w:rsidR="00900632">
        <w:rPr>
          <w:rFonts w:ascii="Century Gothic" w:hAnsi="Century Gothic" w:cs="Arial"/>
          <w:b/>
          <w:sz w:val="18"/>
          <w:szCs w:val="18"/>
        </w:rPr>
        <w:t>21</w:t>
      </w:r>
      <w:r w:rsidRPr="00D97912">
        <w:rPr>
          <w:rFonts w:ascii="Century Gothic" w:hAnsi="Century Gothic" w:cs="Arial"/>
          <w:b/>
          <w:sz w:val="18"/>
          <w:szCs w:val="18"/>
        </w:rPr>
        <w:t xml:space="preserve"> </w:t>
      </w:r>
      <w:r w:rsidRPr="00D97912">
        <w:rPr>
          <w:rFonts w:ascii="Century Gothic" w:hAnsi="Century Gothic" w:cs="Arial"/>
          <w:sz w:val="18"/>
          <w:szCs w:val="18"/>
        </w:rPr>
        <w:t xml:space="preserve">- La garantie est étendue à la </w:t>
      </w:r>
      <w:r w:rsidRPr="00D97912">
        <w:rPr>
          <w:rFonts w:ascii="Century Gothic" w:hAnsi="Century Gothic" w:cs="Arial"/>
          <w:sz w:val="18"/>
          <w:szCs w:val="18"/>
          <w:u w:val="single"/>
        </w:rPr>
        <w:t>responsabilité personnelle des personnes accueillies</w:t>
      </w:r>
      <w:r w:rsidRPr="00D97912">
        <w:rPr>
          <w:rFonts w:ascii="Century Gothic" w:hAnsi="Century Gothic" w:cs="Arial"/>
          <w:sz w:val="18"/>
          <w:szCs w:val="18"/>
        </w:rPr>
        <w:t xml:space="preserve"> par le CCAS </w:t>
      </w:r>
      <w:r w:rsidR="0006771C">
        <w:rPr>
          <w:rFonts w:ascii="Century Gothic" w:hAnsi="Century Gothic" w:cs="Arial"/>
          <w:sz w:val="18"/>
          <w:szCs w:val="18"/>
        </w:rPr>
        <w:t xml:space="preserve">(foyer logement tout particulièrement) </w:t>
      </w:r>
      <w:r w:rsidRPr="00D97912">
        <w:rPr>
          <w:rFonts w:ascii="Century Gothic" w:hAnsi="Century Gothic" w:cs="Arial"/>
          <w:sz w:val="18"/>
          <w:szCs w:val="18"/>
        </w:rPr>
        <w:t>pour les accidents qu’ils pourraient causer dans l’établissement ou en dehors.</w:t>
      </w:r>
      <w:r w:rsidRPr="00D97912">
        <w:rPr>
          <w:rFonts w:ascii="Century Gothic" w:hAnsi="Century Gothic" w:cs="Arial"/>
          <w:b/>
          <w:bCs/>
          <w:sz w:val="18"/>
          <w:szCs w:val="18"/>
        </w:rPr>
        <w:t xml:space="preserve"> </w:t>
      </w:r>
      <w:r w:rsidRPr="00D97912">
        <w:rPr>
          <w:rFonts w:ascii="Century Gothic" w:hAnsi="Century Gothic" w:cs="Arial"/>
          <w:bCs/>
          <w:sz w:val="18"/>
          <w:szCs w:val="18"/>
        </w:rPr>
        <w:t xml:space="preserve">Ils sont considérés comme tiers entre eux, ainsi que vis à vis du souscripteur. </w:t>
      </w:r>
      <w:r w:rsidRPr="00D97912">
        <w:rPr>
          <w:rFonts w:ascii="Century Gothic" w:hAnsi="Century Gothic" w:cs="Arial"/>
          <w:bCs/>
          <w:sz w:val="18"/>
          <w:szCs w:val="18"/>
          <w:u w:val="single"/>
        </w:rPr>
        <w:t>Cette garantie est acquise en complément ou à défaut de l’assurance dont ils pourraient être titulaires à titre personnelle (il n’est pas effectué de suivi des attestations).</w:t>
      </w:r>
      <w:r w:rsidRPr="00D97912">
        <w:rPr>
          <w:rFonts w:ascii="Century Gothic" w:hAnsi="Century Gothic" w:cs="Arial"/>
          <w:bCs/>
          <w:sz w:val="18"/>
          <w:szCs w:val="18"/>
        </w:rPr>
        <w:t xml:space="preserve"> </w:t>
      </w:r>
    </w:p>
    <w:p w14:paraId="1AEABA50" w14:textId="133D7CB1" w:rsidR="00C52870" w:rsidRPr="00900632" w:rsidRDefault="00C52870">
      <w:pPr>
        <w:rPr>
          <w:rFonts w:ascii="Century Gothic" w:hAnsi="Century Gothic" w:cs="Arial"/>
          <w:bCs/>
          <w:color w:val="00B0F0"/>
          <w:sz w:val="8"/>
          <w:szCs w:val="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BE19D1" w14:paraId="7C66F3C3" w14:textId="77777777" w:rsidTr="00BE19D1">
        <w:tc>
          <w:tcPr>
            <w:tcW w:w="5000" w:type="pct"/>
            <w:shd w:val="clear" w:color="auto" w:fill="215868" w:themeFill="accent5" w:themeFillShade="80"/>
          </w:tcPr>
          <w:p w14:paraId="796919A5" w14:textId="77777777" w:rsidR="00BE19D1" w:rsidRPr="00BE19D1" w:rsidRDefault="00BE19D1" w:rsidP="00BE19D1">
            <w:pPr>
              <w:spacing w:before="240" w:afterLines="60" w:after="144" w:line="288" w:lineRule="auto"/>
              <w:contextualSpacing/>
              <w:jc w:val="both"/>
              <w:rPr>
                <w:rFonts w:ascii="Century Gothic" w:hAnsi="Century Gothic" w:cs="Arial"/>
                <w:sz w:val="6"/>
                <w:szCs w:val="6"/>
              </w:rPr>
            </w:pPr>
          </w:p>
          <w:p w14:paraId="5009BBE3" w14:textId="5AF3AC1F" w:rsidR="00BE19D1" w:rsidRPr="00BE19D1" w:rsidRDefault="00BE19D1" w:rsidP="00BE19D1">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D</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Montants des garanties - Franchises</w:t>
            </w:r>
          </w:p>
          <w:p w14:paraId="2079D181" w14:textId="77777777" w:rsidR="00BE19D1" w:rsidRPr="00BE19D1" w:rsidRDefault="00BE19D1" w:rsidP="00BE19D1">
            <w:pPr>
              <w:spacing w:before="240" w:afterLines="60" w:after="144" w:line="288" w:lineRule="auto"/>
              <w:contextualSpacing/>
              <w:jc w:val="both"/>
              <w:rPr>
                <w:rFonts w:ascii="Century Gothic" w:hAnsi="Century Gothic" w:cs="Arial"/>
                <w:sz w:val="6"/>
                <w:szCs w:val="6"/>
              </w:rPr>
            </w:pPr>
          </w:p>
        </w:tc>
      </w:tr>
      <w:bookmarkEnd w:id="7"/>
    </w:tbl>
    <w:p w14:paraId="470A2123" w14:textId="31EB998F" w:rsidR="00AF607E" w:rsidRPr="00222DA8" w:rsidRDefault="00AF607E" w:rsidP="000253ED">
      <w:pPr>
        <w:spacing w:afterLines="60" w:after="144" w:line="288" w:lineRule="auto"/>
        <w:contextualSpacing/>
        <w:jc w:val="center"/>
        <w:rPr>
          <w:rFonts w:ascii="Century Gothic" w:hAnsi="Century Gothic" w:cs="Arial"/>
          <w:b/>
          <w:i/>
          <w:sz w:val="20"/>
          <w:szCs w:val="20"/>
        </w:rPr>
      </w:pPr>
    </w:p>
    <w:p w14:paraId="4075D42E" w14:textId="6AA60E82" w:rsidR="00C14D89" w:rsidRDefault="00C14D89" w:rsidP="000253ED">
      <w:pPr>
        <w:spacing w:afterLines="60" w:after="144" w:line="288" w:lineRule="auto"/>
        <w:contextualSpacing/>
        <w:jc w:val="center"/>
        <w:rPr>
          <w:rFonts w:ascii="Century Gothic" w:hAnsi="Century Gothic" w:cs="Arial"/>
          <w:b/>
          <w:i/>
          <w:sz w:val="18"/>
          <w:szCs w:val="18"/>
        </w:rPr>
      </w:pPr>
      <w:r w:rsidRPr="00B112F5">
        <w:rPr>
          <w:rFonts w:ascii="Century Gothic" w:hAnsi="Century Gothic" w:cs="Arial"/>
          <w:b/>
          <w:i/>
          <w:sz w:val="18"/>
          <w:szCs w:val="18"/>
        </w:rPr>
        <w:t xml:space="preserve">Les plafonds ci-après s'entendent </w:t>
      </w:r>
      <w:r w:rsidRPr="00B112F5">
        <w:rPr>
          <w:rFonts w:ascii="Century Gothic" w:hAnsi="Century Gothic" w:cs="Arial"/>
          <w:b/>
          <w:i/>
          <w:sz w:val="18"/>
          <w:szCs w:val="18"/>
          <w:u w:val="single"/>
        </w:rPr>
        <w:t>par sinistre</w:t>
      </w:r>
      <w:r w:rsidRPr="00B112F5">
        <w:rPr>
          <w:rFonts w:ascii="Century Gothic" w:hAnsi="Century Gothic" w:cs="Arial"/>
          <w:b/>
          <w:i/>
          <w:sz w:val="18"/>
          <w:szCs w:val="18"/>
        </w:rPr>
        <w:t xml:space="preserve"> </w:t>
      </w:r>
      <w:r w:rsidR="00E522BF" w:rsidRPr="00B112F5">
        <w:rPr>
          <w:rFonts w:ascii="Century Gothic" w:hAnsi="Century Gothic" w:cs="Arial"/>
          <w:b/>
          <w:i/>
          <w:sz w:val="18"/>
          <w:szCs w:val="18"/>
        </w:rPr>
        <w:t>(</w:t>
      </w:r>
      <w:r w:rsidRPr="00B112F5">
        <w:rPr>
          <w:rFonts w:ascii="Century Gothic" w:hAnsi="Century Gothic" w:cs="Arial"/>
          <w:b/>
          <w:i/>
          <w:sz w:val="18"/>
          <w:szCs w:val="18"/>
        </w:rPr>
        <w:t xml:space="preserve">et </w:t>
      </w:r>
      <w:r w:rsidRPr="00B112F5">
        <w:rPr>
          <w:rFonts w:ascii="Century Gothic" w:hAnsi="Century Gothic" w:cs="Arial"/>
          <w:b/>
          <w:i/>
          <w:sz w:val="18"/>
          <w:szCs w:val="18"/>
          <w:u w:val="single"/>
        </w:rPr>
        <w:t>par année d’assurance</w:t>
      </w:r>
      <w:r w:rsidR="00E522BF" w:rsidRPr="00B112F5">
        <w:rPr>
          <w:rFonts w:ascii="Century Gothic" w:hAnsi="Century Gothic" w:cs="Arial"/>
          <w:b/>
          <w:i/>
          <w:sz w:val="18"/>
          <w:szCs w:val="18"/>
          <w:u w:val="single"/>
        </w:rPr>
        <w:t xml:space="preserve"> lorsque cela est indiqué)</w:t>
      </w:r>
      <w:r w:rsidRPr="00B112F5">
        <w:rPr>
          <w:rFonts w:ascii="Century Gothic" w:hAnsi="Century Gothic" w:cs="Arial"/>
          <w:b/>
          <w:i/>
          <w:sz w:val="18"/>
          <w:szCs w:val="18"/>
        </w:rPr>
        <w:t>.</w:t>
      </w:r>
    </w:p>
    <w:p w14:paraId="75BCEA6C" w14:textId="77777777" w:rsidR="00AF607E" w:rsidRPr="00222DA8" w:rsidRDefault="00AF607E" w:rsidP="00AF607E">
      <w:pPr>
        <w:spacing w:afterLines="60" w:after="144" w:line="288" w:lineRule="auto"/>
        <w:contextualSpacing/>
        <w:jc w:val="both"/>
        <w:rPr>
          <w:rFonts w:ascii="Century Gothic" w:hAnsi="Century Gothic" w:cs="Arial"/>
          <w:b/>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19"/>
        <w:gridCol w:w="2913"/>
        <w:gridCol w:w="2024"/>
      </w:tblGrid>
      <w:tr w:rsidR="00AF607E" w:rsidRPr="00B53CD2" w14:paraId="29B45A7C" w14:textId="77777777" w:rsidTr="00EC7AD1">
        <w:trPr>
          <w:trHeight w:val="469"/>
          <w:jc w:val="center"/>
        </w:trPr>
        <w:tc>
          <w:tcPr>
            <w:tcW w:w="2639" w:type="pct"/>
            <w:shd w:val="clear" w:color="auto" w:fill="689CA0"/>
            <w:vAlign w:val="center"/>
          </w:tcPr>
          <w:p w14:paraId="6B7A24D9" w14:textId="77777777" w:rsidR="00AF607E" w:rsidRPr="00B53CD2" w:rsidRDefault="00AF607E" w:rsidP="00A90F29">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Garanties</w:t>
            </w:r>
          </w:p>
        </w:tc>
        <w:tc>
          <w:tcPr>
            <w:tcW w:w="1393" w:type="pct"/>
            <w:shd w:val="clear" w:color="auto" w:fill="689CA0"/>
            <w:vAlign w:val="center"/>
          </w:tcPr>
          <w:p w14:paraId="47E47D29" w14:textId="77777777" w:rsidR="00AF607E" w:rsidRPr="00B53CD2" w:rsidRDefault="00AF607E" w:rsidP="00A90F29">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Montant des garanties</w:t>
            </w:r>
          </w:p>
        </w:tc>
        <w:tc>
          <w:tcPr>
            <w:tcW w:w="968" w:type="pct"/>
            <w:shd w:val="clear" w:color="auto" w:fill="689CA0"/>
            <w:vAlign w:val="center"/>
          </w:tcPr>
          <w:p w14:paraId="23A27021" w14:textId="77777777" w:rsidR="00AF607E" w:rsidRPr="00B53CD2" w:rsidRDefault="00AF607E" w:rsidP="00A90F29">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Montant des franchises</w:t>
            </w:r>
          </w:p>
        </w:tc>
      </w:tr>
      <w:tr w:rsidR="00AF607E" w:rsidRPr="00B53CD2" w14:paraId="09695394" w14:textId="77777777" w:rsidTr="00B85FB6">
        <w:trPr>
          <w:trHeight w:val="614"/>
          <w:jc w:val="center"/>
        </w:trPr>
        <w:tc>
          <w:tcPr>
            <w:tcW w:w="2639" w:type="pct"/>
            <w:vAlign w:val="center"/>
          </w:tcPr>
          <w:p w14:paraId="07001F3E" w14:textId="77777777" w:rsidR="00AF607E" w:rsidRPr="00B53CD2" w:rsidRDefault="00AF607E" w:rsidP="00A90F29">
            <w:pPr>
              <w:spacing w:afterLines="60" w:after="144" w:line="288" w:lineRule="auto"/>
              <w:contextualSpacing/>
              <w:jc w:val="both"/>
              <w:rPr>
                <w:rFonts w:ascii="Century Gothic" w:hAnsi="Century Gothic" w:cs="Arial"/>
                <w:sz w:val="16"/>
                <w:szCs w:val="16"/>
              </w:rPr>
            </w:pPr>
            <w:r w:rsidRPr="00B53CD2">
              <w:rPr>
                <w:rFonts w:ascii="Century Gothic" w:hAnsi="Century Gothic" w:cs="Arial"/>
                <w:b/>
                <w:bCs/>
                <w:sz w:val="16"/>
                <w:szCs w:val="16"/>
              </w:rPr>
              <w:t>Tous dommages corporels, matériels et immatériels confondus :</w:t>
            </w:r>
          </w:p>
        </w:tc>
        <w:tc>
          <w:tcPr>
            <w:tcW w:w="1393" w:type="pct"/>
            <w:vAlign w:val="center"/>
          </w:tcPr>
          <w:p w14:paraId="2ABB38FC" w14:textId="27105E78" w:rsidR="00AF607E" w:rsidRPr="00CF40C8" w:rsidRDefault="00F8755F"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bCs/>
                <w:sz w:val="16"/>
                <w:szCs w:val="16"/>
              </w:rPr>
              <w:t>1</w:t>
            </w:r>
            <w:r w:rsidR="003B0C89" w:rsidRPr="00CF40C8">
              <w:rPr>
                <w:rFonts w:ascii="Century Gothic" w:hAnsi="Century Gothic" w:cs="Arial"/>
                <w:bCs/>
                <w:sz w:val="16"/>
                <w:szCs w:val="16"/>
              </w:rPr>
              <w:t>5</w:t>
            </w:r>
            <w:r w:rsidR="00AF607E" w:rsidRPr="00CF40C8">
              <w:rPr>
                <w:rFonts w:ascii="Century Gothic" w:hAnsi="Century Gothic" w:cs="Arial"/>
                <w:bCs/>
                <w:sz w:val="16"/>
                <w:szCs w:val="16"/>
              </w:rPr>
              <w:t>.000.000 €</w:t>
            </w:r>
          </w:p>
        </w:tc>
        <w:tc>
          <w:tcPr>
            <w:tcW w:w="968" w:type="pct"/>
            <w:vAlign w:val="center"/>
          </w:tcPr>
          <w:p w14:paraId="6B85DC82"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r w:rsidR="00AF607E" w:rsidRPr="00B53CD2" w14:paraId="35271AF5" w14:textId="77777777" w:rsidTr="004E2F3B">
        <w:trPr>
          <w:trHeight w:val="472"/>
          <w:jc w:val="center"/>
        </w:trPr>
        <w:tc>
          <w:tcPr>
            <w:tcW w:w="5000" w:type="pct"/>
            <w:gridSpan w:val="3"/>
            <w:vAlign w:val="center"/>
          </w:tcPr>
          <w:p w14:paraId="28B7FB0E" w14:textId="77777777" w:rsidR="00AF607E" w:rsidRPr="003B0C89" w:rsidRDefault="00AF607E" w:rsidP="00A90F29">
            <w:pPr>
              <w:spacing w:afterLines="60" w:after="144" w:line="288" w:lineRule="auto"/>
              <w:contextualSpacing/>
              <w:rPr>
                <w:rFonts w:ascii="Century Gothic" w:hAnsi="Century Gothic" w:cs="Arial"/>
                <w:color w:val="E36C0A" w:themeColor="accent6" w:themeShade="BF"/>
                <w:sz w:val="16"/>
                <w:szCs w:val="16"/>
              </w:rPr>
            </w:pPr>
            <w:r w:rsidRPr="003B0C89">
              <w:rPr>
                <w:rFonts w:ascii="Century Gothic" w:hAnsi="Century Gothic" w:cs="Arial"/>
                <w:sz w:val="16"/>
                <w:szCs w:val="16"/>
              </w:rPr>
              <w:t>Dont :</w:t>
            </w:r>
          </w:p>
        </w:tc>
      </w:tr>
      <w:tr w:rsidR="00AF607E" w:rsidRPr="00B53CD2" w14:paraId="0F3E203D" w14:textId="77777777" w:rsidTr="00900632">
        <w:trPr>
          <w:trHeight w:val="454"/>
          <w:jc w:val="center"/>
        </w:trPr>
        <w:tc>
          <w:tcPr>
            <w:tcW w:w="2639" w:type="pct"/>
            <w:vAlign w:val="center"/>
          </w:tcPr>
          <w:p w14:paraId="520FEA5F" w14:textId="5B946446" w:rsidR="00AF607E" w:rsidRPr="00AF607E" w:rsidRDefault="00AF607E" w:rsidP="00AF607E">
            <w:pPr>
              <w:numPr>
                <w:ilvl w:val="0"/>
                <w:numId w:val="4"/>
              </w:num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Dommages matériels et immatériels consécutifs</w:t>
            </w:r>
          </w:p>
        </w:tc>
        <w:tc>
          <w:tcPr>
            <w:tcW w:w="1393" w:type="pct"/>
            <w:vAlign w:val="center"/>
          </w:tcPr>
          <w:p w14:paraId="6DCD1A06" w14:textId="6594F95B" w:rsidR="00AF607E" w:rsidRPr="00CF40C8" w:rsidRDefault="00CF40C8" w:rsidP="00AF607E">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5</w:t>
            </w:r>
            <w:r w:rsidR="00AF607E" w:rsidRPr="00CF40C8">
              <w:rPr>
                <w:rFonts w:ascii="Century Gothic" w:hAnsi="Century Gothic" w:cs="Arial"/>
                <w:sz w:val="16"/>
                <w:szCs w:val="16"/>
              </w:rPr>
              <w:t>.000.000 €</w:t>
            </w:r>
          </w:p>
        </w:tc>
        <w:tc>
          <w:tcPr>
            <w:tcW w:w="968" w:type="pct"/>
            <w:vAlign w:val="center"/>
          </w:tcPr>
          <w:p w14:paraId="7FEB31C4" w14:textId="384F2AAD" w:rsidR="00AF607E" w:rsidRDefault="00A37D35" w:rsidP="00AF607E">
            <w:pPr>
              <w:spacing w:afterLines="60" w:after="144" w:line="288" w:lineRule="auto"/>
              <w:contextualSpacing/>
              <w:jc w:val="center"/>
              <w:rPr>
                <w:rFonts w:ascii="Century Gothic" w:hAnsi="Century Gothic" w:cs="Arial"/>
                <w:sz w:val="16"/>
                <w:szCs w:val="16"/>
              </w:rPr>
            </w:pPr>
            <w:r w:rsidRPr="003A7929">
              <w:rPr>
                <w:rFonts w:ascii="Century Gothic" w:hAnsi="Century Gothic" w:cs="Arial"/>
                <w:b/>
                <w:bCs/>
                <w:sz w:val="16"/>
                <w:szCs w:val="16"/>
              </w:rPr>
              <w:t>Solution de base</w:t>
            </w:r>
            <w:r>
              <w:rPr>
                <w:rFonts w:ascii="Century Gothic" w:hAnsi="Century Gothic" w:cs="Arial"/>
                <w:sz w:val="16"/>
                <w:szCs w:val="16"/>
              </w:rPr>
              <w:t xml:space="preserve"> – </w:t>
            </w:r>
            <w:r w:rsidR="00AF607E" w:rsidRPr="00CF40C8">
              <w:rPr>
                <w:rFonts w:ascii="Century Gothic" w:hAnsi="Century Gothic" w:cs="Arial"/>
                <w:sz w:val="16"/>
                <w:szCs w:val="16"/>
              </w:rPr>
              <w:t>Néant</w:t>
            </w:r>
          </w:p>
          <w:p w14:paraId="03773523" w14:textId="50250756" w:rsidR="00A37D35" w:rsidRPr="00CF40C8" w:rsidRDefault="00A37D35" w:rsidP="00AF607E">
            <w:pPr>
              <w:spacing w:afterLines="60" w:after="144" w:line="288" w:lineRule="auto"/>
              <w:contextualSpacing/>
              <w:jc w:val="center"/>
              <w:rPr>
                <w:rFonts w:ascii="Century Gothic" w:hAnsi="Century Gothic" w:cs="Arial"/>
                <w:sz w:val="16"/>
                <w:szCs w:val="16"/>
              </w:rPr>
            </w:pPr>
            <w:r w:rsidRPr="003A7929">
              <w:rPr>
                <w:rFonts w:ascii="Century Gothic" w:hAnsi="Century Gothic" w:cs="Arial"/>
                <w:b/>
                <w:bCs/>
                <w:sz w:val="16"/>
                <w:szCs w:val="16"/>
              </w:rPr>
              <w:t>Variante</w:t>
            </w:r>
            <w:r>
              <w:rPr>
                <w:rFonts w:ascii="Century Gothic" w:hAnsi="Century Gothic" w:cs="Arial"/>
                <w:sz w:val="16"/>
                <w:szCs w:val="16"/>
              </w:rPr>
              <w:t xml:space="preserve"> – Franchise 500 €</w:t>
            </w:r>
          </w:p>
        </w:tc>
      </w:tr>
      <w:tr w:rsidR="003A7929" w:rsidRPr="00B53CD2" w14:paraId="225FF859" w14:textId="77777777" w:rsidTr="00B85FB6">
        <w:trPr>
          <w:trHeight w:val="624"/>
          <w:jc w:val="center"/>
        </w:trPr>
        <w:tc>
          <w:tcPr>
            <w:tcW w:w="2639" w:type="pct"/>
            <w:vAlign w:val="center"/>
          </w:tcPr>
          <w:p w14:paraId="5D677131" w14:textId="77777777" w:rsidR="003A7929" w:rsidRPr="00B53CD2" w:rsidRDefault="003A7929" w:rsidP="00A90F29">
            <w:pPr>
              <w:numPr>
                <w:ilvl w:val="0"/>
                <w:numId w:val="4"/>
              </w:num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Dommages immatériels non consécutifs</w:t>
            </w:r>
          </w:p>
        </w:tc>
        <w:tc>
          <w:tcPr>
            <w:tcW w:w="1393" w:type="pct"/>
            <w:vAlign w:val="center"/>
          </w:tcPr>
          <w:p w14:paraId="646E4502" w14:textId="1D5D2A32" w:rsidR="003A7929" w:rsidRPr="00CF40C8" w:rsidRDefault="003A7929" w:rsidP="00CF40C8">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2.000.000 € / année d’assurance</w:t>
            </w:r>
          </w:p>
        </w:tc>
        <w:tc>
          <w:tcPr>
            <w:tcW w:w="968" w:type="pct"/>
            <w:vMerge w:val="restart"/>
            <w:vAlign w:val="center"/>
          </w:tcPr>
          <w:p w14:paraId="79658C35" w14:textId="77777777" w:rsidR="003A7929" w:rsidRDefault="003A7929" w:rsidP="00A90F29">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 xml:space="preserve">10% mini 750 € - </w:t>
            </w:r>
          </w:p>
          <w:p w14:paraId="755A4041" w14:textId="48A8697F" w:rsidR="003A7929" w:rsidRPr="00CF40C8" w:rsidRDefault="003A7929" w:rsidP="003A7929">
            <w:pPr>
              <w:spacing w:afterLines="60" w:after="144" w:line="288" w:lineRule="auto"/>
              <w:contextualSpacing/>
              <w:jc w:val="center"/>
              <w:rPr>
                <w:rFonts w:ascii="Century Gothic" w:hAnsi="Century Gothic" w:cs="Arial"/>
                <w:sz w:val="16"/>
                <w:szCs w:val="16"/>
              </w:rPr>
            </w:pPr>
            <w:proofErr w:type="gramStart"/>
            <w:r>
              <w:rPr>
                <w:rFonts w:ascii="Century Gothic" w:hAnsi="Century Gothic" w:cs="Arial"/>
                <w:sz w:val="16"/>
                <w:szCs w:val="16"/>
              </w:rPr>
              <w:t>maxi</w:t>
            </w:r>
            <w:proofErr w:type="gramEnd"/>
            <w:r>
              <w:rPr>
                <w:rFonts w:ascii="Century Gothic" w:hAnsi="Century Gothic" w:cs="Arial"/>
                <w:sz w:val="16"/>
                <w:szCs w:val="16"/>
              </w:rPr>
              <w:t xml:space="preserve"> 4 000 €</w:t>
            </w:r>
          </w:p>
        </w:tc>
      </w:tr>
      <w:tr w:rsidR="003A7929" w:rsidRPr="00B53CD2" w14:paraId="2D2CD3CC" w14:textId="77777777" w:rsidTr="00900632">
        <w:trPr>
          <w:trHeight w:val="510"/>
          <w:jc w:val="center"/>
        </w:trPr>
        <w:tc>
          <w:tcPr>
            <w:tcW w:w="2639" w:type="pct"/>
            <w:vAlign w:val="center"/>
          </w:tcPr>
          <w:p w14:paraId="56C73630" w14:textId="77777777" w:rsidR="003A7929" w:rsidRPr="00CF40C8" w:rsidRDefault="003A7929" w:rsidP="00A90F29">
            <w:pPr>
              <w:numPr>
                <w:ilvl w:val="0"/>
                <w:numId w:val="4"/>
              </w:numPr>
              <w:spacing w:afterLines="60" w:after="144" w:line="288" w:lineRule="auto"/>
              <w:contextualSpacing/>
              <w:jc w:val="both"/>
              <w:rPr>
                <w:rFonts w:ascii="Century Gothic" w:hAnsi="Century Gothic" w:cs="Arial"/>
                <w:sz w:val="16"/>
                <w:szCs w:val="16"/>
              </w:rPr>
            </w:pPr>
            <w:r w:rsidRPr="00CF40C8">
              <w:rPr>
                <w:rFonts w:ascii="Century Gothic" w:hAnsi="Century Gothic" w:cs="Arial"/>
                <w:sz w:val="16"/>
                <w:szCs w:val="16"/>
              </w:rPr>
              <w:t>Atteintes accidentelles à l’environnement</w:t>
            </w:r>
          </w:p>
        </w:tc>
        <w:tc>
          <w:tcPr>
            <w:tcW w:w="1393" w:type="pct"/>
            <w:vAlign w:val="center"/>
          </w:tcPr>
          <w:p w14:paraId="3376B0B2" w14:textId="6C667B29" w:rsidR="003A7929" w:rsidRPr="00CF40C8" w:rsidRDefault="003A7929"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1.500.000 € / année d’assurance</w:t>
            </w:r>
          </w:p>
        </w:tc>
        <w:tc>
          <w:tcPr>
            <w:tcW w:w="968" w:type="pct"/>
            <w:vMerge/>
            <w:vAlign w:val="center"/>
          </w:tcPr>
          <w:p w14:paraId="6B656DA9" w14:textId="2E8CE0E9" w:rsidR="003A7929" w:rsidRPr="00CF40C8" w:rsidRDefault="003A7929" w:rsidP="00A90F29">
            <w:pPr>
              <w:spacing w:afterLines="60" w:after="144" w:line="288" w:lineRule="auto"/>
              <w:contextualSpacing/>
              <w:jc w:val="center"/>
              <w:rPr>
                <w:rFonts w:ascii="Century Gothic" w:hAnsi="Century Gothic" w:cs="Arial"/>
                <w:sz w:val="16"/>
                <w:szCs w:val="16"/>
              </w:rPr>
            </w:pPr>
          </w:p>
        </w:tc>
      </w:tr>
      <w:tr w:rsidR="003A7929" w:rsidRPr="00B53CD2" w14:paraId="3ADC8F79" w14:textId="77777777" w:rsidTr="00900632">
        <w:trPr>
          <w:trHeight w:val="454"/>
          <w:jc w:val="center"/>
        </w:trPr>
        <w:tc>
          <w:tcPr>
            <w:tcW w:w="2639" w:type="pct"/>
            <w:vAlign w:val="center"/>
          </w:tcPr>
          <w:p w14:paraId="2BC60610" w14:textId="77777777" w:rsidR="003A7929" w:rsidRPr="00CF40C8" w:rsidRDefault="003A7929" w:rsidP="00A90F29">
            <w:pPr>
              <w:numPr>
                <w:ilvl w:val="0"/>
                <w:numId w:val="4"/>
              </w:numPr>
              <w:spacing w:afterLines="60" w:after="144" w:line="288" w:lineRule="auto"/>
              <w:contextualSpacing/>
              <w:jc w:val="both"/>
              <w:rPr>
                <w:rFonts w:ascii="Century Gothic" w:hAnsi="Century Gothic" w:cs="Arial"/>
                <w:sz w:val="16"/>
                <w:szCs w:val="16"/>
              </w:rPr>
            </w:pPr>
            <w:r w:rsidRPr="00CF40C8">
              <w:rPr>
                <w:rFonts w:ascii="Century Gothic" w:hAnsi="Century Gothic" w:cs="Arial"/>
                <w:sz w:val="16"/>
                <w:szCs w:val="16"/>
              </w:rPr>
              <w:t>Biens confiés (y compris biens en dépôt)</w:t>
            </w:r>
          </w:p>
        </w:tc>
        <w:tc>
          <w:tcPr>
            <w:tcW w:w="1393" w:type="pct"/>
            <w:vAlign w:val="center"/>
          </w:tcPr>
          <w:p w14:paraId="66E35C31" w14:textId="24A63D66" w:rsidR="003A7929" w:rsidRPr="00CF40C8" w:rsidRDefault="003A7929"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30.000 €</w:t>
            </w:r>
          </w:p>
        </w:tc>
        <w:tc>
          <w:tcPr>
            <w:tcW w:w="968" w:type="pct"/>
            <w:vMerge/>
            <w:vAlign w:val="center"/>
          </w:tcPr>
          <w:p w14:paraId="3B54AF79" w14:textId="6C25EA76" w:rsidR="003A7929" w:rsidRPr="00CF40C8" w:rsidRDefault="003A7929" w:rsidP="00A90F29">
            <w:pPr>
              <w:spacing w:afterLines="60" w:after="144" w:line="288" w:lineRule="auto"/>
              <w:contextualSpacing/>
              <w:jc w:val="center"/>
              <w:rPr>
                <w:rFonts w:ascii="Century Gothic" w:hAnsi="Century Gothic" w:cs="Arial"/>
                <w:sz w:val="16"/>
                <w:szCs w:val="16"/>
              </w:rPr>
            </w:pPr>
          </w:p>
        </w:tc>
      </w:tr>
      <w:tr w:rsidR="00CF40C8" w:rsidRPr="00CF40C8" w14:paraId="07008992" w14:textId="77777777" w:rsidTr="00900632">
        <w:trPr>
          <w:trHeight w:val="454"/>
          <w:jc w:val="center"/>
        </w:trPr>
        <w:tc>
          <w:tcPr>
            <w:tcW w:w="2639" w:type="pct"/>
            <w:vAlign w:val="center"/>
          </w:tcPr>
          <w:p w14:paraId="3A78D89E" w14:textId="77777777" w:rsidR="00AF607E" w:rsidRPr="00CF40C8" w:rsidRDefault="00AF607E" w:rsidP="00A90F29">
            <w:pPr>
              <w:numPr>
                <w:ilvl w:val="0"/>
                <w:numId w:val="4"/>
              </w:numPr>
              <w:spacing w:afterLines="60" w:after="144" w:line="288" w:lineRule="auto"/>
              <w:contextualSpacing/>
              <w:jc w:val="both"/>
              <w:rPr>
                <w:rFonts w:ascii="Century Gothic" w:hAnsi="Century Gothic" w:cs="Arial"/>
                <w:sz w:val="16"/>
                <w:szCs w:val="16"/>
              </w:rPr>
            </w:pPr>
            <w:r w:rsidRPr="00CF40C8">
              <w:rPr>
                <w:rFonts w:ascii="Century Gothic" w:hAnsi="Century Gothic" w:cs="Arial"/>
                <w:sz w:val="16"/>
                <w:szCs w:val="16"/>
              </w:rPr>
              <w:t>Vol par préposés</w:t>
            </w:r>
          </w:p>
        </w:tc>
        <w:tc>
          <w:tcPr>
            <w:tcW w:w="1393" w:type="pct"/>
            <w:vAlign w:val="center"/>
          </w:tcPr>
          <w:p w14:paraId="491B0010"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50.000 €</w:t>
            </w:r>
          </w:p>
        </w:tc>
        <w:tc>
          <w:tcPr>
            <w:tcW w:w="968" w:type="pct"/>
            <w:vAlign w:val="center"/>
          </w:tcPr>
          <w:p w14:paraId="2BDE3769" w14:textId="591830FB" w:rsidR="00AF607E" w:rsidRPr="00CF40C8" w:rsidRDefault="003B0C89"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r w:rsidR="00AF607E" w:rsidRPr="00B53CD2" w14:paraId="3F6CC6E7" w14:textId="77777777" w:rsidTr="00900632">
        <w:trPr>
          <w:trHeight w:val="567"/>
          <w:jc w:val="center"/>
        </w:trPr>
        <w:tc>
          <w:tcPr>
            <w:tcW w:w="2639" w:type="pct"/>
            <w:vAlign w:val="center"/>
          </w:tcPr>
          <w:p w14:paraId="3AAA5206" w14:textId="77777777" w:rsidR="00AF607E" w:rsidRPr="00B53CD2" w:rsidRDefault="00AF607E" w:rsidP="00A90F29">
            <w:pPr>
              <w:numPr>
                <w:ilvl w:val="0"/>
                <w:numId w:val="4"/>
              </w:num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Faute inexcusable et garanties associées (article A.1)</w:t>
            </w:r>
          </w:p>
        </w:tc>
        <w:tc>
          <w:tcPr>
            <w:tcW w:w="1393" w:type="pct"/>
            <w:vAlign w:val="center"/>
          </w:tcPr>
          <w:p w14:paraId="33197B8F" w14:textId="71140B73" w:rsidR="00AF607E" w:rsidRPr="00CF40C8" w:rsidRDefault="003B0C89"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3.</w:t>
            </w:r>
            <w:r w:rsidR="00CF40C8" w:rsidRPr="00CF40C8">
              <w:rPr>
                <w:rFonts w:ascii="Century Gothic" w:hAnsi="Century Gothic" w:cs="Arial"/>
                <w:sz w:val="16"/>
                <w:szCs w:val="16"/>
              </w:rPr>
              <w:t>5</w:t>
            </w:r>
            <w:r w:rsidR="00AF607E" w:rsidRPr="00CF40C8">
              <w:rPr>
                <w:rFonts w:ascii="Century Gothic" w:hAnsi="Century Gothic" w:cs="Arial"/>
                <w:sz w:val="16"/>
                <w:szCs w:val="16"/>
              </w:rPr>
              <w:t xml:space="preserve">00.000 € </w:t>
            </w:r>
            <w:r w:rsidR="00B85FB6" w:rsidRPr="00CF40C8">
              <w:rPr>
                <w:rFonts w:ascii="Century Gothic" w:hAnsi="Century Gothic" w:cs="Arial"/>
                <w:sz w:val="16"/>
                <w:szCs w:val="16"/>
              </w:rPr>
              <w:t>/</w:t>
            </w:r>
            <w:r w:rsidR="00AF607E" w:rsidRPr="00CF40C8">
              <w:rPr>
                <w:rFonts w:ascii="Century Gothic" w:hAnsi="Century Gothic" w:cs="Arial"/>
                <w:sz w:val="16"/>
                <w:szCs w:val="16"/>
              </w:rPr>
              <w:t xml:space="preserve"> année d’assurance</w:t>
            </w:r>
          </w:p>
        </w:tc>
        <w:tc>
          <w:tcPr>
            <w:tcW w:w="968" w:type="pct"/>
            <w:vAlign w:val="center"/>
          </w:tcPr>
          <w:p w14:paraId="73A5EC72" w14:textId="032B246B" w:rsidR="00AF607E" w:rsidRPr="00CF40C8" w:rsidRDefault="00CF40C8" w:rsidP="00222DA8">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r w:rsidR="00CF40C8" w:rsidRPr="00CF40C8" w14:paraId="4F69B4EC" w14:textId="77777777" w:rsidTr="00900632">
        <w:trPr>
          <w:trHeight w:val="454"/>
          <w:jc w:val="center"/>
        </w:trPr>
        <w:tc>
          <w:tcPr>
            <w:tcW w:w="2639" w:type="pct"/>
            <w:vAlign w:val="center"/>
          </w:tcPr>
          <w:p w14:paraId="4B175E90" w14:textId="77777777" w:rsidR="00AF607E" w:rsidRPr="00CF40C8" w:rsidRDefault="00AF607E" w:rsidP="00A90F29">
            <w:pPr>
              <w:numPr>
                <w:ilvl w:val="0"/>
                <w:numId w:val="4"/>
              </w:numPr>
              <w:spacing w:afterLines="60" w:after="144" w:line="288" w:lineRule="auto"/>
              <w:contextualSpacing/>
              <w:jc w:val="both"/>
              <w:rPr>
                <w:rFonts w:ascii="Century Gothic" w:hAnsi="Century Gothic" w:cs="Arial"/>
                <w:sz w:val="16"/>
                <w:szCs w:val="16"/>
              </w:rPr>
            </w:pPr>
            <w:r w:rsidRPr="00CF40C8">
              <w:rPr>
                <w:rFonts w:ascii="Century Gothic" w:hAnsi="Century Gothic" w:cs="Arial"/>
                <w:sz w:val="16"/>
                <w:szCs w:val="16"/>
              </w:rPr>
              <w:t>Responsabilité à l’égard des élus</w:t>
            </w:r>
          </w:p>
        </w:tc>
        <w:tc>
          <w:tcPr>
            <w:tcW w:w="1393" w:type="pct"/>
            <w:vAlign w:val="center"/>
          </w:tcPr>
          <w:p w14:paraId="5A93A190"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2.500.000 €</w:t>
            </w:r>
          </w:p>
        </w:tc>
        <w:tc>
          <w:tcPr>
            <w:tcW w:w="968" w:type="pct"/>
            <w:vAlign w:val="center"/>
          </w:tcPr>
          <w:p w14:paraId="6CA9F6B0"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r w:rsidR="00CF40C8" w:rsidRPr="00CF40C8" w14:paraId="1A32AFD9" w14:textId="77777777" w:rsidTr="00900632">
        <w:trPr>
          <w:trHeight w:val="850"/>
          <w:jc w:val="center"/>
        </w:trPr>
        <w:tc>
          <w:tcPr>
            <w:tcW w:w="2639" w:type="pct"/>
            <w:vAlign w:val="center"/>
          </w:tcPr>
          <w:p w14:paraId="254EACA9" w14:textId="77777777" w:rsidR="00AF607E" w:rsidRPr="00CF40C8" w:rsidRDefault="00AF607E" w:rsidP="00A90F29">
            <w:pPr>
              <w:pStyle w:val="Paragraphedeliste"/>
              <w:numPr>
                <w:ilvl w:val="0"/>
                <w:numId w:val="4"/>
              </w:numPr>
              <w:autoSpaceDE w:val="0"/>
              <w:autoSpaceDN w:val="0"/>
              <w:spacing w:afterLines="60" w:after="144" w:line="288" w:lineRule="auto"/>
              <w:ind w:left="708"/>
              <w:rPr>
                <w:rFonts w:ascii="Century Gothic" w:hAnsi="Century Gothic" w:cs="Arial"/>
                <w:sz w:val="16"/>
              </w:rPr>
            </w:pPr>
            <w:r w:rsidRPr="00CF40C8">
              <w:rPr>
                <w:rFonts w:ascii="Century Gothic" w:hAnsi="Century Gothic" w:cs="Arial"/>
                <w:sz w:val="16"/>
              </w:rPr>
              <w:t>Biens des préposés :</w:t>
            </w:r>
          </w:p>
          <w:p w14:paraId="56428A96" w14:textId="77777777" w:rsidR="00AF607E" w:rsidRPr="00CF40C8" w:rsidRDefault="00AF607E" w:rsidP="00A90F29">
            <w:pPr>
              <w:pStyle w:val="Paragraphedeliste"/>
              <w:spacing w:afterLines="60" w:after="144" w:line="288" w:lineRule="auto"/>
              <w:ind w:left="1134"/>
              <w:rPr>
                <w:rFonts w:ascii="Century Gothic" w:hAnsi="Century Gothic" w:cs="Arial"/>
                <w:sz w:val="16"/>
              </w:rPr>
            </w:pPr>
            <w:proofErr w:type="gramStart"/>
            <w:r w:rsidRPr="00CF40C8">
              <w:rPr>
                <w:rFonts w:ascii="Century Gothic" w:hAnsi="Century Gothic" w:cs="Arial"/>
                <w:sz w:val="16"/>
              </w:rPr>
              <w:t>avec</w:t>
            </w:r>
            <w:proofErr w:type="gramEnd"/>
            <w:r w:rsidRPr="00CF40C8">
              <w:rPr>
                <w:rFonts w:ascii="Century Gothic" w:hAnsi="Century Gothic" w:cs="Arial"/>
                <w:sz w:val="16"/>
              </w:rPr>
              <w:t xml:space="preserve"> responsabilité du souscripteur</w:t>
            </w:r>
          </w:p>
          <w:p w14:paraId="51CB895D" w14:textId="77777777" w:rsidR="00AF607E" w:rsidRPr="00CF40C8" w:rsidRDefault="00AF607E" w:rsidP="00A90F29">
            <w:pPr>
              <w:pStyle w:val="Paragraphedeliste"/>
              <w:spacing w:after="0" w:line="288" w:lineRule="auto"/>
              <w:ind w:left="1134"/>
              <w:contextualSpacing w:val="0"/>
              <w:rPr>
                <w:rFonts w:ascii="Century Gothic" w:hAnsi="Century Gothic" w:cs="Arial"/>
                <w:sz w:val="16"/>
                <w:szCs w:val="16"/>
              </w:rPr>
            </w:pPr>
            <w:proofErr w:type="gramStart"/>
            <w:r w:rsidRPr="00CF40C8">
              <w:rPr>
                <w:rFonts w:ascii="Century Gothic" w:hAnsi="Century Gothic" w:cs="Arial"/>
                <w:sz w:val="16"/>
              </w:rPr>
              <w:t>sans</w:t>
            </w:r>
            <w:proofErr w:type="gramEnd"/>
            <w:r w:rsidRPr="00CF40C8">
              <w:rPr>
                <w:rFonts w:ascii="Century Gothic" w:hAnsi="Century Gothic" w:cs="Arial"/>
                <w:sz w:val="16"/>
              </w:rPr>
              <w:t xml:space="preserve"> responsabilité du souscripteur</w:t>
            </w:r>
          </w:p>
        </w:tc>
        <w:tc>
          <w:tcPr>
            <w:tcW w:w="1393" w:type="pct"/>
            <w:vAlign w:val="center"/>
          </w:tcPr>
          <w:p w14:paraId="08618BB5" w14:textId="77777777" w:rsidR="00AF607E" w:rsidRPr="00CF40C8" w:rsidRDefault="00AF607E" w:rsidP="00A90F29">
            <w:pPr>
              <w:spacing w:afterLines="60" w:after="144" w:line="288" w:lineRule="auto"/>
              <w:contextualSpacing/>
              <w:jc w:val="center"/>
              <w:rPr>
                <w:rFonts w:ascii="Century Gothic" w:hAnsi="Century Gothic" w:cs="Arial"/>
                <w:sz w:val="16"/>
              </w:rPr>
            </w:pPr>
          </w:p>
          <w:p w14:paraId="213946D8" w14:textId="5F6C002D" w:rsidR="00AF607E" w:rsidRPr="00CF40C8" w:rsidRDefault="00234D96" w:rsidP="00A90F29">
            <w:pPr>
              <w:spacing w:afterLines="60" w:after="144" w:line="288" w:lineRule="auto"/>
              <w:contextualSpacing/>
              <w:jc w:val="center"/>
              <w:rPr>
                <w:rFonts w:ascii="Century Gothic" w:hAnsi="Century Gothic" w:cs="Arial"/>
                <w:sz w:val="16"/>
              </w:rPr>
            </w:pPr>
            <w:r w:rsidRPr="00CF40C8">
              <w:rPr>
                <w:rFonts w:ascii="Century Gothic" w:hAnsi="Century Gothic" w:cs="Arial"/>
                <w:sz w:val="16"/>
              </w:rPr>
              <w:t>85</w:t>
            </w:r>
            <w:r w:rsidR="00AF607E" w:rsidRPr="00CF40C8">
              <w:rPr>
                <w:rFonts w:ascii="Century Gothic" w:hAnsi="Century Gothic" w:cs="Arial"/>
                <w:sz w:val="16"/>
              </w:rPr>
              <w:t>.000 €</w:t>
            </w:r>
          </w:p>
          <w:p w14:paraId="2D5F86C4" w14:textId="3F1B6234" w:rsidR="00AF607E" w:rsidRPr="00CF40C8" w:rsidRDefault="00234D96"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rPr>
              <w:t>1</w:t>
            </w:r>
            <w:r w:rsidR="00AF607E" w:rsidRPr="00CF40C8">
              <w:rPr>
                <w:rFonts w:ascii="Century Gothic" w:hAnsi="Century Gothic" w:cs="Arial"/>
                <w:sz w:val="16"/>
              </w:rPr>
              <w:t>.</w:t>
            </w:r>
            <w:r w:rsidRPr="00CF40C8">
              <w:rPr>
                <w:rFonts w:ascii="Century Gothic" w:hAnsi="Century Gothic" w:cs="Arial"/>
                <w:sz w:val="16"/>
              </w:rPr>
              <w:t>0</w:t>
            </w:r>
            <w:r w:rsidR="00AF607E" w:rsidRPr="00CF40C8">
              <w:rPr>
                <w:rFonts w:ascii="Century Gothic" w:hAnsi="Century Gothic" w:cs="Arial"/>
                <w:sz w:val="16"/>
              </w:rPr>
              <w:t>00 € par agent</w:t>
            </w:r>
          </w:p>
        </w:tc>
        <w:tc>
          <w:tcPr>
            <w:tcW w:w="968" w:type="pct"/>
            <w:vAlign w:val="center"/>
          </w:tcPr>
          <w:p w14:paraId="63F7A82D" w14:textId="77777777" w:rsidR="00234D96" w:rsidRPr="00CF40C8" w:rsidRDefault="00234D96" w:rsidP="00234D96">
            <w:pPr>
              <w:spacing w:afterLines="60" w:after="144" w:line="288" w:lineRule="auto"/>
              <w:contextualSpacing/>
              <w:rPr>
                <w:rFonts w:ascii="Century Gothic" w:hAnsi="Century Gothic" w:cs="Arial"/>
                <w:sz w:val="16"/>
              </w:rPr>
            </w:pPr>
          </w:p>
          <w:p w14:paraId="59DB4FEE" w14:textId="1B1818BB" w:rsidR="00AF607E" w:rsidRPr="00CF40C8" w:rsidRDefault="00AF607E" w:rsidP="00A90F29">
            <w:pPr>
              <w:spacing w:afterLines="60" w:after="144" w:line="288" w:lineRule="auto"/>
              <w:contextualSpacing/>
              <w:jc w:val="center"/>
              <w:rPr>
                <w:rFonts w:ascii="Century Gothic" w:hAnsi="Century Gothic" w:cs="Arial"/>
                <w:sz w:val="16"/>
              </w:rPr>
            </w:pPr>
            <w:r w:rsidRPr="00CF40C8">
              <w:rPr>
                <w:rFonts w:ascii="Century Gothic" w:hAnsi="Century Gothic" w:cs="Arial"/>
                <w:sz w:val="16"/>
              </w:rPr>
              <w:t>Néant</w:t>
            </w:r>
          </w:p>
          <w:p w14:paraId="4D964DC7" w14:textId="7F593446" w:rsidR="00AF607E" w:rsidRPr="00CF40C8" w:rsidRDefault="00234D96" w:rsidP="00234D96">
            <w:pPr>
              <w:spacing w:afterLines="60" w:after="144" w:line="288" w:lineRule="auto"/>
              <w:contextualSpacing/>
              <w:jc w:val="center"/>
              <w:rPr>
                <w:rFonts w:ascii="Century Gothic" w:hAnsi="Century Gothic" w:cs="Arial"/>
                <w:sz w:val="16"/>
              </w:rPr>
            </w:pPr>
            <w:r w:rsidRPr="00CF40C8">
              <w:rPr>
                <w:rFonts w:ascii="Century Gothic" w:hAnsi="Century Gothic" w:cs="Arial"/>
                <w:sz w:val="16"/>
              </w:rPr>
              <w:t>Néant</w:t>
            </w:r>
          </w:p>
        </w:tc>
      </w:tr>
      <w:tr w:rsidR="00AF607E" w:rsidRPr="00B53CD2" w14:paraId="7D361B38" w14:textId="77777777" w:rsidTr="00900632">
        <w:trPr>
          <w:trHeight w:val="454"/>
          <w:jc w:val="center"/>
        </w:trPr>
        <w:tc>
          <w:tcPr>
            <w:tcW w:w="2639" w:type="pct"/>
            <w:vAlign w:val="center"/>
          </w:tcPr>
          <w:p w14:paraId="2590E888" w14:textId="77777777" w:rsidR="00AF607E" w:rsidRPr="00B53CD2" w:rsidRDefault="00AF607E" w:rsidP="00A90F29">
            <w:pPr>
              <w:spacing w:afterLines="60" w:after="144" w:line="288" w:lineRule="auto"/>
              <w:contextualSpacing/>
              <w:jc w:val="both"/>
              <w:rPr>
                <w:rFonts w:ascii="Century Gothic" w:hAnsi="Century Gothic" w:cs="Arial"/>
                <w:b/>
                <w:sz w:val="16"/>
                <w:szCs w:val="16"/>
              </w:rPr>
            </w:pPr>
            <w:r w:rsidRPr="00B53CD2">
              <w:rPr>
                <w:rFonts w:ascii="Century Gothic" w:hAnsi="Century Gothic" w:cs="Arial"/>
                <w:b/>
                <w:sz w:val="16"/>
                <w:szCs w:val="16"/>
              </w:rPr>
              <w:t xml:space="preserve">Référé provision </w:t>
            </w:r>
          </w:p>
        </w:tc>
        <w:tc>
          <w:tcPr>
            <w:tcW w:w="1393" w:type="pct"/>
            <w:vAlign w:val="center"/>
          </w:tcPr>
          <w:p w14:paraId="433574EF" w14:textId="2ECDD055" w:rsidR="00AF607E" w:rsidRPr="00CF40C8" w:rsidRDefault="00F8755F"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80</w:t>
            </w:r>
            <w:r w:rsidR="00AF607E" w:rsidRPr="00CF40C8">
              <w:rPr>
                <w:rFonts w:ascii="Century Gothic" w:hAnsi="Century Gothic" w:cs="Arial"/>
                <w:sz w:val="16"/>
                <w:szCs w:val="16"/>
              </w:rPr>
              <w:t>.000 €</w:t>
            </w:r>
          </w:p>
        </w:tc>
        <w:tc>
          <w:tcPr>
            <w:tcW w:w="968" w:type="pct"/>
            <w:vAlign w:val="center"/>
          </w:tcPr>
          <w:p w14:paraId="74D3D242"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r w:rsidR="00AF607E" w:rsidRPr="00B53CD2" w14:paraId="3ACEB632" w14:textId="77777777" w:rsidTr="00900632">
        <w:trPr>
          <w:trHeight w:val="454"/>
          <w:jc w:val="center"/>
        </w:trPr>
        <w:tc>
          <w:tcPr>
            <w:tcW w:w="2639" w:type="pct"/>
            <w:vAlign w:val="center"/>
          </w:tcPr>
          <w:p w14:paraId="1FBF2D41" w14:textId="77777777" w:rsidR="00AF607E" w:rsidRPr="00B53CD2" w:rsidRDefault="00AF607E" w:rsidP="00A90F29">
            <w:pPr>
              <w:spacing w:afterLines="60" w:after="144" w:line="288" w:lineRule="auto"/>
              <w:contextualSpacing/>
              <w:jc w:val="both"/>
              <w:rPr>
                <w:rFonts w:ascii="Century Gothic" w:hAnsi="Century Gothic" w:cs="Arial"/>
                <w:b/>
                <w:sz w:val="16"/>
                <w:szCs w:val="16"/>
              </w:rPr>
            </w:pPr>
            <w:r w:rsidRPr="00B53CD2">
              <w:rPr>
                <w:rFonts w:ascii="Century Gothic" w:hAnsi="Century Gothic" w:cs="Arial"/>
                <w:b/>
                <w:sz w:val="16"/>
                <w:szCs w:val="16"/>
              </w:rPr>
              <w:t xml:space="preserve">Recours et défense pénale </w:t>
            </w:r>
          </w:p>
        </w:tc>
        <w:tc>
          <w:tcPr>
            <w:tcW w:w="1393" w:type="pct"/>
            <w:vAlign w:val="center"/>
          </w:tcPr>
          <w:p w14:paraId="0437DE79"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75.000 €</w:t>
            </w:r>
          </w:p>
        </w:tc>
        <w:tc>
          <w:tcPr>
            <w:tcW w:w="968" w:type="pct"/>
            <w:vAlign w:val="center"/>
          </w:tcPr>
          <w:p w14:paraId="6E5E82D9" w14:textId="77777777" w:rsidR="00AF607E" w:rsidRPr="00CF40C8" w:rsidRDefault="00AF607E" w:rsidP="00A90F29">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Néant</w:t>
            </w:r>
          </w:p>
        </w:tc>
      </w:tr>
    </w:tbl>
    <w:p w14:paraId="2AF559B2" w14:textId="77777777" w:rsidR="0006771C" w:rsidRDefault="0006771C" w:rsidP="00AF607E">
      <w:pPr>
        <w:spacing w:afterLines="60" w:after="144" w:line="288" w:lineRule="auto"/>
        <w:contextualSpacing/>
        <w:jc w:val="both"/>
        <w:rPr>
          <w:rFonts w:ascii="Century Gothic" w:hAnsi="Century Gothic" w:cs="Arial"/>
          <w:sz w:val="18"/>
          <w:szCs w:val="18"/>
        </w:rPr>
      </w:pPr>
    </w:p>
    <w:p w14:paraId="55C4F471" w14:textId="33144059" w:rsidR="00AF607E" w:rsidRPr="00B53CD2" w:rsidRDefault="00AF607E" w:rsidP="00AF607E">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 xml:space="preserve">Lorsqu’un montant de garantie est fixé « par année d’assurance et par sinistre », il est épuisable dans l’année d’assurance en un ou plusieurs sinistres, quel que soit le nombre de victimes. </w:t>
      </w:r>
    </w:p>
    <w:p w14:paraId="38D33ADA" w14:textId="77777777" w:rsidR="00F8755F" w:rsidRPr="00F8755F" w:rsidRDefault="00F8755F" w:rsidP="00AF607E">
      <w:pPr>
        <w:spacing w:afterLines="60" w:after="144" w:line="288" w:lineRule="auto"/>
        <w:contextualSpacing/>
        <w:jc w:val="both"/>
        <w:rPr>
          <w:rFonts w:ascii="Century Gothic" w:hAnsi="Century Gothic" w:cs="Arial"/>
          <w:sz w:val="12"/>
          <w:szCs w:val="12"/>
        </w:rPr>
      </w:pPr>
    </w:p>
    <w:p w14:paraId="2B1C6826" w14:textId="1BACF7E9" w:rsidR="00E03B37" w:rsidRDefault="00AF607E" w:rsidP="00AF607E">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Les frais de défense tels que les honoraires d’avocat ou d’expert, frais judiciaires, frais d’enquête et de témoignage sont inclus dans les montants ci-dessus.</w:t>
      </w:r>
    </w:p>
    <w:p w14:paraId="55AF6183" w14:textId="38E53D63" w:rsidR="00E03B37" w:rsidRDefault="00E03B37">
      <w:pPr>
        <w:rPr>
          <w:rFonts w:ascii="Century Gothic" w:hAnsi="Century Gothic" w:cs="Arial"/>
          <w:sz w:val="18"/>
          <w:szCs w:val="18"/>
        </w:rPr>
      </w:pPr>
    </w:p>
    <w:p w14:paraId="16AA0439" w14:textId="77777777" w:rsidR="0006771C" w:rsidRDefault="0006771C">
      <w:pPr>
        <w:rPr>
          <w:rFonts w:ascii="Century Gothic" w:hAnsi="Century Gothic" w:cs="Arial"/>
          <w:sz w:val="18"/>
          <w:szCs w:val="18"/>
        </w:rPr>
      </w:pPr>
    </w:p>
    <w:p w14:paraId="69DA33EB" w14:textId="77777777" w:rsidR="0006771C" w:rsidRDefault="0006771C">
      <w:pPr>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2E919F14" w14:textId="77777777" w:rsidTr="00463340">
        <w:tc>
          <w:tcPr>
            <w:tcW w:w="5000" w:type="pct"/>
            <w:shd w:val="clear" w:color="auto" w:fill="215868" w:themeFill="accent5" w:themeFillShade="80"/>
          </w:tcPr>
          <w:p w14:paraId="43FAF39A" w14:textId="5E520BC6" w:rsidR="007D60BF" w:rsidRPr="00BE19D1" w:rsidRDefault="00E93848" w:rsidP="00463340">
            <w:pPr>
              <w:spacing w:before="240" w:afterLines="60" w:after="144" w:line="288" w:lineRule="auto"/>
              <w:contextualSpacing/>
              <w:jc w:val="both"/>
              <w:rPr>
                <w:rFonts w:ascii="Century Gothic" w:hAnsi="Century Gothic" w:cs="Arial"/>
                <w:sz w:val="6"/>
                <w:szCs w:val="6"/>
              </w:rPr>
            </w:pPr>
            <w:r>
              <w:rPr>
                <w:rFonts w:ascii="Century Gothic" w:hAnsi="Century Gothic" w:cs="Arial"/>
                <w:bCs/>
                <w:iCs/>
                <w:sz w:val="18"/>
                <w:szCs w:val="18"/>
              </w:rPr>
              <w:br w:type="page"/>
            </w:r>
          </w:p>
          <w:p w14:paraId="0D6028E0" w14:textId="300D7E4A"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E</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Disposition</w:t>
            </w:r>
            <w:r w:rsidR="00F14E4C">
              <w:rPr>
                <w:rFonts w:ascii="Century Gothic" w:hAnsi="Century Gothic" w:cs="Arial"/>
                <w:color w:val="FFFFFF" w:themeColor="background1"/>
                <w:sz w:val="18"/>
                <w:szCs w:val="18"/>
              </w:rPr>
              <w:t>s</w:t>
            </w:r>
            <w:r>
              <w:rPr>
                <w:rFonts w:ascii="Century Gothic" w:hAnsi="Century Gothic" w:cs="Arial"/>
                <w:color w:val="FFFFFF" w:themeColor="background1"/>
                <w:sz w:val="18"/>
                <w:szCs w:val="18"/>
              </w:rPr>
              <w:t xml:space="preserve"> particulières</w:t>
            </w:r>
          </w:p>
          <w:p w14:paraId="3D0CC941"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tbl>
    <w:p w14:paraId="1F47F96C" w14:textId="167C1F0E" w:rsidR="00E93848" w:rsidRPr="00222DA8" w:rsidRDefault="00E93848" w:rsidP="00AF607E">
      <w:pPr>
        <w:spacing w:after="60" w:line="288" w:lineRule="auto"/>
        <w:jc w:val="both"/>
        <w:rPr>
          <w:rFonts w:ascii="Century Gothic" w:hAnsi="Century Gothic" w:cs="Arial"/>
          <w:sz w:val="14"/>
          <w:szCs w:val="14"/>
        </w:rPr>
      </w:pPr>
      <w:bookmarkStart w:id="10" w:name="_Hlk510777792"/>
    </w:p>
    <w:p w14:paraId="32C0206C" w14:textId="77777777" w:rsidR="007D60BF" w:rsidRPr="00222DA8" w:rsidRDefault="007D60BF" w:rsidP="00AF607E">
      <w:pPr>
        <w:spacing w:after="60" w:line="288" w:lineRule="auto"/>
        <w:jc w:val="both"/>
        <w:rPr>
          <w:rFonts w:ascii="Century Gothic" w:hAnsi="Century Gothic" w:cs="Arial"/>
          <w:sz w:val="14"/>
          <w:szCs w:val="14"/>
        </w:rPr>
      </w:pPr>
    </w:p>
    <w:p w14:paraId="36A0F4EE" w14:textId="603F907A"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 xml:space="preserve">E.1 - </w:t>
      </w:r>
      <w:r w:rsidRPr="00B112F5">
        <w:rPr>
          <w:rFonts w:ascii="Century Gothic" w:hAnsi="Century Gothic" w:cs="Arial"/>
          <w:sz w:val="18"/>
          <w:szCs w:val="18"/>
        </w:rPr>
        <w:t>La garantie est acquise dès la prise d'effet prévue aux conditions particulières du contrat avec reprise du passé. Elle s'applique selon le régime de la réclamation et conformément aux dispositions de la Loi n° 2003-706 du 1</w:t>
      </w:r>
      <w:r w:rsidRPr="00B112F5">
        <w:rPr>
          <w:rFonts w:ascii="Century Gothic" w:hAnsi="Century Gothic" w:cs="Arial"/>
          <w:sz w:val="18"/>
          <w:szCs w:val="18"/>
          <w:vertAlign w:val="superscript"/>
        </w:rPr>
        <w:t>er</w:t>
      </w:r>
      <w:r w:rsidRPr="00B112F5">
        <w:rPr>
          <w:rFonts w:ascii="Century Gothic" w:hAnsi="Century Gothic" w:cs="Arial"/>
          <w:sz w:val="18"/>
          <w:szCs w:val="18"/>
        </w:rPr>
        <w:t xml:space="preserve"> août 2003. La garantie subséquente est accordée pour 5 ans. </w:t>
      </w:r>
    </w:p>
    <w:p w14:paraId="11E6D9D6" w14:textId="77777777" w:rsidR="00F8755F" w:rsidRPr="00B112F5" w:rsidRDefault="00F8755F" w:rsidP="00AF607E">
      <w:pPr>
        <w:spacing w:after="60" w:line="288" w:lineRule="auto"/>
        <w:jc w:val="both"/>
        <w:rPr>
          <w:rFonts w:ascii="Century Gothic" w:hAnsi="Century Gothic" w:cs="Arial"/>
          <w:bCs/>
          <w:sz w:val="18"/>
          <w:szCs w:val="18"/>
        </w:rPr>
      </w:pPr>
    </w:p>
    <w:p w14:paraId="167B460D" w14:textId="77777777" w:rsidR="00F509A7" w:rsidRPr="00B112F5" w:rsidRDefault="00F509A7" w:rsidP="00AF607E">
      <w:pPr>
        <w:spacing w:after="60" w:line="288" w:lineRule="auto"/>
        <w:jc w:val="both"/>
        <w:rPr>
          <w:rFonts w:ascii="Century Gothic" w:hAnsi="Century Gothic" w:cs="Arial"/>
          <w:b/>
          <w:sz w:val="18"/>
          <w:szCs w:val="18"/>
        </w:rPr>
      </w:pPr>
      <w:r w:rsidRPr="00B112F5">
        <w:rPr>
          <w:rFonts w:ascii="Century Gothic" w:hAnsi="Century Gothic" w:cs="Arial"/>
          <w:b/>
          <w:bCs/>
          <w:sz w:val="18"/>
          <w:szCs w:val="18"/>
        </w:rPr>
        <w:t xml:space="preserve">E.2 - </w:t>
      </w:r>
      <w:r w:rsidRPr="00B112F5">
        <w:rPr>
          <w:rFonts w:ascii="Century Gothic" w:hAnsi="Century Gothic" w:cs="Arial"/>
          <w:sz w:val="18"/>
          <w:szCs w:val="18"/>
        </w:rPr>
        <w:t xml:space="preserve">En cas de service concédé, délégué ou confié à un tiers, les garanties sont étendues à la responsabilité pouvant incomber au souscripteur en cas de défaillance du gestionnaire ou en raison de la limitation dans l’objet et l’étendue de la mission. </w:t>
      </w:r>
      <w:r w:rsidRPr="00B112F5">
        <w:rPr>
          <w:rFonts w:ascii="Century Gothic" w:hAnsi="Century Gothic" w:cs="Arial"/>
          <w:sz w:val="18"/>
          <w:szCs w:val="18"/>
          <w:u w:val="single"/>
        </w:rPr>
        <w:t>Cette garantie intervenant en complément, à défaut ou en cas de défaillance de l’assurance du gestionnaire</w:t>
      </w:r>
      <w:r w:rsidRPr="00B112F5">
        <w:rPr>
          <w:rFonts w:ascii="Century Gothic" w:hAnsi="Century Gothic" w:cs="Arial"/>
          <w:sz w:val="18"/>
          <w:szCs w:val="18"/>
        </w:rPr>
        <w:t xml:space="preserve"> (ex : restauration, transport, eaux…).</w:t>
      </w:r>
    </w:p>
    <w:p w14:paraId="7833CBDC" w14:textId="77777777" w:rsidR="00F8755F" w:rsidRPr="00B112F5" w:rsidRDefault="00F8755F" w:rsidP="00AF607E">
      <w:pPr>
        <w:spacing w:after="60" w:line="288" w:lineRule="auto"/>
        <w:jc w:val="both"/>
        <w:rPr>
          <w:rFonts w:ascii="Century Gothic" w:hAnsi="Century Gothic" w:cs="Arial"/>
          <w:bCs/>
          <w:sz w:val="18"/>
          <w:szCs w:val="18"/>
        </w:rPr>
      </w:pPr>
    </w:p>
    <w:p w14:paraId="7FAAF863" w14:textId="77777777" w:rsidR="00F509A7" w:rsidRPr="00F8755F" w:rsidRDefault="00F509A7" w:rsidP="00AF607E">
      <w:pPr>
        <w:spacing w:after="60" w:line="288" w:lineRule="auto"/>
        <w:jc w:val="both"/>
        <w:rPr>
          <w:rFonts w:ascii="Century Gothic" w:hAnsi="Century Gothic" w:cs="Arial"/>
          <w:b/>
          <w:sz w:val="18"/>
          <w:szCs w:val="18"/>
        </w:rPr>
      </w:pPr>
      <w:r w:rsidRPr="00F8755F">
        <w:rPr>
          <w:rFonts w:ascii="Century Gothic" w:hAnsi="Century Gothic" w:cs="Arial"/>
          <w:b/>
          <w:bCs/>
          <w:sz w:val="18"/>
          <w:szCs w:val="18"/>
        </w:rPr>
        <w:t xml:space="preserve">E.3 - </w:t>
      </w:r>
      <w:r w:rsidRPr="00F8755F">
        <w:rPr>
          <w:rFonts w:ascii="Century Gothic" w:hAnsi="Century Gothic" w:cs="Arial"/>
          <w:sz w:val="18"/>
          <w:szCs w:val="18"/>
        </w:rPr>
        <w:t>En cas de nouvelles compétences ou de nouvelles activités, l’assureur s’engage à accorder sa garantie automatiquement et à poursuivre le contrat jusqu’à son terme. De son côté, sur demande expresse de l’assureur, le souscripteur s’engage à lui transmettre les nouveaux éléments techniques et la nouvelle assiette de cotisation.</w:t>
      </w:r>
    </w:p>
    <w:p w14:paraId="5D07DA62" w14:textId="77777777" w:rsidR="00F509A7" w:rsidRPr="00F8755F" w:rsidRDefault="00F509A7" w:rsidP="00AF607E">
      <w:pPr>
        <w:spacing w:after="60" w:line="288" w:lineRule="auto"/>
        <w:jc w:val="both"/>
        <w:rPr>
          <w:rFonts w:ascii="Century Gothic" w:hAnsi="Century Gothic" w:cs="Arial"/>
          <w:sz w:val="18"/>
          <w:szCs w:val="18"/>
        </w:rPr>
      </w:pPr>
    </w:p>
    <w:p w14:paraId="1151DB83" w14:textId="6C73D340" w:rsidR="00F509A7" w:rsidRPr="00F8755F" w:rsidRDefault="00F509A7" w:rsidP="00AF607E">
      <w:pPr>
        <w:spacing w:after="60" w:line="288" w:lineRule="auto"/>
        <w:jc w:val="both"/>
        <w:rPr>
          <w:rFonts w:ascii="Century Gothic" w:hAnsi="Century Gothic" w:cs="Arial"/>
          <w:sz w:val="18"/>
          <w:szCs w:val="18"/>
        </w:rPr>
      </w:pPr>
      <w:r w:rsidRPr="00F8755F">
        <w:rPr>
          <w:rFonts w:ascii="Century Gothic" w:hAnsi="Century Gothic" w:cs="Arial"/>
          <w:b/>
          <w:sz w:val="18"/>
          <w:szCs w:val="18"/>
        </w:rPr>
        <w:t>E.4</w:t>
      </w:r>
      <w:r w:rsidRPr="00F8755F">
        <w:rPr>
          <w:rFonts w:ascii="Century Gothic" w:hAnsi="Century Gothic" w:cs="Arial"/>
          <w:sz w:val="18"/>
          <w:szCs w:val="18"/>
        </w:rPr>
        <w:t xml:space="preserve"> - Les garanties s'appliquent pour les dommages matériels et immatériels </w:t>
      </w:r>
      <w:r w:rsidR="00B43A3E" w:rsidRPr="005E77C6">
        <w:rPr>
          <w:rFonts w:ascii="Century Gothic" w:eastAsia="Times New Roman" w:hAnsi="Century Gothic" w:cs="Arial"/>
          <w:sz w:val="18"/>
          <w:szCs w:val="18"/>
          <w:lang w:eastAsia="fr-FR"/>
        </w:rPr>
        <w:t xml:space="preserve">(risques locatifs, recours des voisins et des tiers…) </w:t>
      </w:r>
      <w:r w:rsidRPr="00F8755F">
        <w:rPr>
          <w:rFonts w:ascii="Century Gothic" w:hAnsi="Century Gothic" w:cs="Arial"/>
          <w:sz w:val="18"/>
          <w:szCs w:val="18"/>
        </w:rPr>
        <w:t xml:space="preserve">qui résulteraient d'un incendie, d'une explosion, de l'action de l’eau, survenus dans un local occupé par le souscripteur ou par toute personne dont il est responsable pendant une période inférieure à </w:t>
      </w:r>
      <w:r w:rsidRPr="00F8755F">
        <w:rPr>
          <w:rFonts w:ascii="Century Gothic" w:hAnsi="Century Gothic" w:cs="Arial"/>
          <w:b/>
          <w:sz w:val="18"/>
          <w:szCs w:val="18"/>
        </w:rPr>
        <w:t>trente jours</w:t>
      </w:r>
      <w:r w:rsidRPr="00F8755F">
        <w:rPr>
          <w:rFonts w:ascii="Century Gothic" w:hAnsi="Century Gothic" w:cs="Arial"/>
          <w:sz w:val="18"/>
          <w:szCs w:val="18"/>
        </w:rPr>
        <w:t xml:space="preserve"> </w:t>
      </w:r>
      <w:r w:rsidRPr="00F8755F">
        <w:rPr>
          <w:rFonts w:ascii="Century Gothic" w:hAnsi="Century Gothic" w:cs="Arial"/>
          <w:b/>
          <w:sz w:val="18"/>
          <w:szCs w:val="18"/>
          <w:u w:val="single"/>
        </w:rPr>
        <w:t>consécutifs</w:t>
      </w:r>
      <w:r w:rsidRPr="00F8755F">
        <w:rPr>
          <w:rFonts w:ascii="Century Gothic" w:hAnsi="Century Gothic" w:cs="Arial"/>
          <w:sz w:val="18"/>
          <w:szCs w:val="18"/>
        </w:rPr>
        <w:t xml:space="preserve"> (salle de permanence</w:t>
      </w:r>
      <w:r w:rsidR="005D79AD">
        <w:rPr>
          <w:rFonts w:ascii="Century Gothic" w:hAnsi="Century Gothic" w:cs="Arial"/>
          <w:sz w:val="18"/>
          <w:szCs w:val="18"/>
        </w:rPr>
        <w:t>, télétravail</w:t>
      </w:r>
      <w:r w:rsidRPr="00F8755F">
        <w:rPr>
          <w:rFonts w:ascii="Century Gothic" w:hAnsi="Century Gothic" w:cs="Arial"/>
          <w:sz w:val="18"/>
          <w:szCs w:val="18"/>
        </w:rPr>
        <w:t xml:space="preserve">…). Il est convenu qu’une occupation régulière mais non continue est considérée comme occupation temporaire. </w:t>
      </w:r>
    </w:p>
    <w:p w14:paraId="7C51405A" w14:textId="77777777" w:rsidR="00161AF8" w:rsidRPr="00161AF8" w:rsidRDefault="00161AF8" w:rsidP="00161AF8">
      <w:pPr>
        <w:spacing w:after="60" w:line="288" w:lineRule="auto"/>
        <w:ind w:left="284"/>
        <w:jc w:val="both"/>
        <w:rPr>
          <w:rFonts w:ascii="Century Gothic" w:hAnsi="Century Gothic" w:cs="Arial"/>
          <w:i/>
          <w:sz w:val="18"/>
          <w:szCs w:val="18"/>
        </w:rPr>
      </w:pPr>
      <w:bookmarkStart w:id="11" w:name="_Hlk40966663"/>
    </w:p>
    <w:p w14:paraId="541EA43F" w14:textId="599ED1A0" w:rsidR="00161AF8" w:rsidRPr="00161AF8" w:rsidRDefault="00161AF8" w:rsidP="00161AF8">
      <w:pPr>
        <w:spacing w:after="60" w:line="288" w:lineRule="auto"/>
        <w:ind w:left="284"/>
        <w:jc w:val="both"/>
        <w:rPr>
          <w:rFonts w:ascii="Century Gothic" w:hAnsi="Century Gothic" w:cs="Arial"/>
          <w:sz w:val="18"/>
          <w:szCs w:val="18"/>
        </w:rPr>
      </w:pPr>
      <w:r>
        <w:rPr>
          <w:rFonts w:ascii="Century Gothic" w:hAnsi="Century Gothic" w:cs="Arial"/>
          <w:i/>
          <w:sz w:val="18"/>
          <w:szCs w:val="18"/>
        </w:rPr>
        <w:t>E</w:t>
      </w:r>
      <w:r w:rsidRPr="00161AF8">
        <w:rPr>
          <w:rFonts w:ascii="Century Gothic" w:hAnsi="Century Gothic" w:cs="Arial"/>
          <w:i/>
          <w:sz w:val="18"/>
          <w:szCs w:val="18"/>
        </w:rPr>
        <w:t>.</w:t>
      </w:r>
      <w:r>
        <w:rPr>
          <w:rFonts w:ascii="Century Gothic" w:hAnsi="Century Gothic" w:cs="Arial"/>
          <w:i/>
          <w:sz w:val="18"/>
          <w:szCs w:val="18"/>
        </w:rPr>
        <w:t>4</w:t>
      </w:r>
      <w:r w:rsidRPr="00161AF8">
        <w:rPr>
          <w:rFonts w:ascii="Century Gothic" w:hAnsi="Century Gothic" w:cs="Arial"/>
          <w:i/>
          <w:sz w:val="18"/>
          <w:szCs w:val="18"/>
        </w:rPr>
        <w:t>.1.</w:t>
      </w:r>
      <w:r w:rsidRPr="00161AF8">
        <w:rPr>
          <w:rFonts w:ascii="Century Gothic" w:hAnsi="Century Gothic" w:cs="Arial"/>
          <w:sz w:val="18"/>
          <w:szCs w:val="18"/>
        </w:rPr>
        <w:t xml:space="preserve"> Il est entendu que les détériorations causées à un immeuble (hors dommages relevant des risques locatifs) mis à disposition </w:t>
      </w:r>
      <w:r>
        <w:rPr>
          <w:rFonts w:ascii="Century Gothic" w:hAnsi="Century Gothic" w:cs="Arial"/>
          <w:sz w:val="18"/>
          <w:szCs w:val="18"/>
        </w:rPr>
        <w:t>du souscripteur</w:t>
      </w:r>
      <w:r w:rsidRPr="00161AF8">
        <w:rPr>
          <w:rFonts w:ascii="Century Gothic" w:hAnsi="Century Gothic" w:cs="Arial"/>
          <w:sz w:val="18"/>
          <w:szCs w:val="18"/>
        </w:rPr>
        <w:t xml:space="preserve"> pour les besoins de ses activités seront prise en charge au titre du présent contrat.  </w:t>
      </w:r>
    </w:p>
    <w:bookmarkEnd w:id="11"/>
    <w:p w14:paraId="0C5EF860" w14:textId="77777777" w:rsidR="00F509A7" w:rsidRPr="00900632" w:rsidRDefault="00F509A7" w:rsidP="00AF607E">
      <w:pPr>
        <w:spacing w:after="60" w:line="288" w:lineRule="auto"/>
        <w:jc w:val="both"/>
        <w:rPr>
          <w:rFonts w:ascii="Century Gothic" w:hAnsi="Century Gothic" w:cs="Arial"/>
          <w:sz w:val="18"/>
          <w:szCs w:val="18"/>
        </w:rPr>
      </w:pPr>
    </w:p>
    <w:p w14:paraId="7FC00A70" w14:textId="3AA5CE06" w:rsidR="00FC5BFD" w:rsidRPr="00900632" w:rsidRDefault="00FC5BFD" w:rsidP="00AF607E">
      <w:pPr>
        <w:spacing w:after="60" w:line="288" w:lineRule="auto"/>
        <w:jc w:val="both"/>
        <w:rPr>
          <w:rFonts w:ascii="Century Gothic" w:hAnsi="Century Gothic" w:cs="Arial"/>
          <w:sz w:val="18"/>
          <w:szCs w:val="18"/>
        </w:rPr>
      </w:pPr>
      <w:r w:rsidRPr="00900632">
        <w:rPr>
          <w:rFonts w:ascii="Century Gothic" w:hAnsi="Century Gothic" w:cs="Arial"/>
          <w:b/>
          <w:sz w:val="18"/>
          <w:szCs w:val="18"/>
        </w:rPr>
        <w:t xml:space="preserve">E.5 – </w:t>
      </w:r>
      <w:r w:rsidRPr="00900632">
        <w:rPr>
          <w:rFonts w:ascii="Century Gothic" w:hAnsi="Century Gothic" w:cs="Arial"/>
          <w:sz w:val="18"/>
          <w:szCs w:val="18"/>
        </w:rPr>
        <w:t xml:space="preserve">L’assureur garantira le souscripteur en sa qualité d’organisateur de manifestations diverses (sportives y compris avec licenciés, culturelles…), même soumise à autorisation préalable des pouvoirs publics. Dans ce cadre, les garanties sont acquises en cas d'effondrement de tribunes / gradins démontables de capacité </w:t>
      </w:r>
      <w:r w:rsidRPr="00900632">
        <w:rPr>
          <w:rFonts w:ascii="Century Gothic" w:hAnsi="Century Gothic" w:cs="Arial"/>
          <w:sz w:val="18"/>
          <w:szCs w:val="18"/>
          <w:u w:val="single"/>
        </w:rPr>
        <w:t xml:space="preserve">inférieure ou égale à </w:t>
      </w:r>
      <w:r w:rsidR="00F87EC0" w:rsidRPr="00900632">
        <w:rPr>
          <w:rFonts w:ascii="Century Gothic" w:hAnsi="Century Gothic" w:cs="Arial"/>
          <w:sz w:val="18"/>
          <w:szCs w:val="18"/>
          <w:u w:val="single"/>
        </w:rPr>
        <w:t>75</w:t>
      </w:r>
      <w:r w:rsidR="00422FFC" w:rsidRPr="00900632">
        <w:rPr>
          <w:rFonts w:ascii="Century Gothic" w:hAnsi="Century Gothic" w:cs="Arial"/>
          <w:sz w:val="18"/>
          <w:szCs w:val="18"/>
          <w:u w:val="single"/>
        </w:rPr>
        <w:t>0</w:t>
      </w:r>
      <w:r w:rsidRPr="00900632">
        <w:rPr>
          <w:rFonts w:ascii="Century Gothic" w:hAnsi="Century Gothic" w:cs="Arial"/>
          <w:sz w:val="18"/>
          <w:szCs w:val="18"/>
          <w:u w:val="single"/>
        </w:rPr>
        <w:t xml:space="preserve"> personnes</w:t>
      </w:r>
      <w:r w:rsidRPr="00900632">
        <w:rPr>
          <w:rFonts w:ascii="Century Gothic" w:hAnsi="Century Gothic" w:cs="Arial"/>
          <w:sz w:val="18"/>
          <w:szCs w:val="18"/>
        </w:rPr>
        <w:t xml:space="preserve">. Sont soumises à déclaration préalable, les manifestations non exposées à l’annexe éléments techniques de plus de 5.000 participants, ainsi que l’usage de tribunes ou gradins amovibles de plus de </w:t>
      </w:r>
      <w:r w:rsidR="00F87EC0" w:rsidRPr="00900632">
        <w:rPr>
          <w:rFonts w:ascii="Century Gothic" w:hAnsi="Century Gothic" w:cs="Arial"/>
          <w:sz w:val="18"/>
          <w:szCs w:val="18"/>
        </w:rPr>
        <w:t>75</w:t>
      </w:r>
      <w:r w:rsidR="00422FFC" w:rsidRPr="00900632">
        <w:rPr>
          <w:rFonts w:ascii="Century Gothic" w:hAnsi="Century Gothic" w:cs="Arial"/>
          <w:sz w:val="18"/>
          <w:szCs w:val="18"/>
        </w:rPr>
        <w:t>0</w:t>
      </w:r>
      <w:r w:rsidRPr="00900632">
        <w:rPr>
          <w:rFonts w:ascii="Century Gothic" w:hAnsi="Century Gothic" w:cs="Arial"/>
          <w:sz w:val="18"/>
          <w:szCs w:val="18"/>
        </w:rPr>
        <w:t xml:space="preserve"> personnes ou de 5 niveaux.</w:t>
      </w:r>
    </w:p>
    <w:p w14:paraId="54EF4397" w14:textId="77777777" w:rsidR="00F509A7" w:rsidRPr="00E93848" w:rsidRDefault="00F509A7" w:rsidP="00AF607E">
      <w:pPr>
        <w:spacing w:after="60" w:line="288" w:lineRule="auto"/>
        <w:ind w:left="284"/>
        <w:jc w:val="both"/>
        <w:rPr>
          <w:rFonts w:ascii="Century Gothic" w:hAnsi="Century Gothic" w:cs="Arial"/>
          <w:sz w:val="18"/>
          <w:szCs w:val="18"/>
        </w:rPr>
      </w:pPr>
    </w:p>
    <w:p w14:paraId="7A00DEE1" w14:textId="77777777" w:rsidR="00F509A7" w:rsidRPr="00F8755F" w:rsidRDefault="00F509A7" w:rsidP="00AF607E">
      <w:pPr>
        <w:spacing w:after="60" w:line="288" w:lineRule="auto"/>
        <w:ind w:left="284"/>
        <w:jc w:val="both"/>
        <w:rPr>
          <w:rFonts w:ascii="Century Gothic" w:hAnsi="Century Gothic" w:cs="Arial"/>
          <w:sz w:val="18"/>
          <w:szCs w:val="18"/>
        </w:rPr>
      </w:pPr>
      <w:r w:rsidRPr="00F8755F">
        <w:rPr>
          <w:rFonts w:ascii="Century Gothic" w:hAnsi="Century Gothic" w:cs="Arial"/>
          <w:i/>
          <w:sz w:val="18"/>
          <w:szCs w:val="18"/>
        </w:rPr>
        <w:t>E.5.1.</w:t>
      </w:r>
      <w:r w:rsidRPr="00F8755F">
        <w:rPr>
          <w:rFonts w:ascii="Century Gothic" w:hAnsi="Century Gothic" w:cs="Arial"/>
          <w:sz w:val="18"/>
          <w:szCs w:val="18"/>
        </w:rPr>
        <w:t xml:space="preserve"> La responsabilité pouvant incomber au souscripteur suite à défaillance de l’organisateur ou de défaut / insuffisance d’assurance est garantie lorsque l’activité a été organisée à la demande du souscripteur ou avec son concours / financement.</w:t>
      </w:r>
    </w:p>
    <w:p w14:paraId="0E735494" w14:textId="77777777" w:rsidR="00F509A7" w:rsidRPr="00E93848" w:rsidRDefault="00F509A7" w:rsidP="00AF607E">
      <w:pPr>
        <w:spacing w:after="60" w:line="288" w:lineRule="auto"/>
        <w:ind w:left="284"/>
        <w:jc w:val="both"/>
        <w:rPr>
          <w:rFonts w:ascii="Century Gothic" w:hAnsi="Century Gothic" w:cs="Arial"/>
          <w:sz w:val="18"/>
          <w:szCs w:val="18"/>
        </w:rPr>
      </w:pPr>
    </w:p>
    <w:p w14:paraId="79806889" w14:textId="1968EFB7" w:rsidR="00F509A7" w:rsidRPr="00F8755F" w:rsidRDefault="00F509A7" w:rsidP="00AF607E">
      <w:pPr>
        <w:spacing w:after="60" w:line="288" w:lineRule="auto"/>
        <w:ind w:left="284"/>
        <w:jc w:val="both"/>
        <w:rPr>
          <w:rFonts w:ascii="Century Gothic" w:hAnsi="Century Gothic" w:cs="Arial"/>
          <w:sz w:val="18"/>
          <w:szCs w:val="18"/>
        </w:rPr>
      </w:pPr>
      <w:r w:rsidRPr="00F8755F">
        <w:rPr>
          <w:rFonts w:ascii="Century Gothic" w:hAnsi="Century Gothic" w:cs="Arial"/>
          <w:i/>
          <w:sz w:val="18"/>
          <w:szCs w:val="18"/>
        </w:rPr>
        <w:t>E.5.2.</w:t>
      </w:r>
      <w:r w:rsidRPr="00F8755F">
        <w:rPr>
          <w:rFonts w:ascii="Century Gothic" w:hAnsi="Century Gothic" w:cs="Arial"/>
          <w:sz w:val="18"/>
          <w:szCs w:val="18"/>
        </w:rPr>
        <w:t xml:space="preserve"> </w:t>
      </w:r>
      <w:r w:rsidR="009D38D0">
        <w:rPr>
          <w:rFonts w:ascii="Century Gothic" w:hAnsi="Century Gothic" w:cs="Arial"/>
          <w:sz w:val="18"/>
          <w:szCs w:val="18"/>
        </w:rPr>
        <w:t>À</w:t>
      </w:r>
      <w:r w:rsidRPr="00F8755F">
        <w:rPr>
          <w:rFonts w:ascii="Century Gothic" w:hAnsi="Century Gothic" w:cs="Arial"/>
          <w:sz w:val="18"/>
          <w:szCs w:val="18"/>
        </w:rPr>
        <w:t xml:space="preserve"> ce titre, l’assureur devra accorder au souscripteur les garanties conformes aux dispositions de toute législation et réglementation (notamment le code du sport) en cas d’utilisation de la voie publique. </w:t>
      </w:r>
    </w:p>
    <w:p w14:paraId="39BF03E5" w14:textId="71169881" w:rsidR="00F509A7" w:rsidRPr="00F8755F" w:rsidRDefault="00F509A7" w:rsidP="00AF607E">
      <w:pPr>
        <w:spacing w:after="60" w:line="288" w:lineRule="auto"/>
        <w:ind w:left="284"/>
        <w:jc w:val="both"/>
        <w:rPr>
          <w:rFonts w:ascii="Century Gothic" w:hAnsi="Century Gothic" w:cs="Arial"/>
          <w:sz w:val="18"/>
          <w:szCs w:val="18"/>
        </w:rPr>
      </w:pPr>
      <w:r w:rsidRPr="00F8755F">
        <w:rPr>
          <w:rFonts w:ascii="Century Gothic" w:hAnsi="Century Gothic" w:cs="Arial"/>
          <w:sz w:val="18"/>
          <w:szCs w:val="18"/>
        </w:rPr>
        <w:t xml:space="preserve">Lorsque la réglementation l’exige, la qualité d’assuré est étendue aux personnes physiques (participants, bénévoles…), ceux-ci étant tiers entre eux. </w:t>
      </w:r>
    </w:p>
    <w:p w14:paraId="344005C2" w14:textId="77777777" w:rsidR="00E14438" w:rsidRPr="00161AF8" w:rsidRDefault="00E14438" w:rsidP="00AF607E">
      <w:pPr>
        <w:spacing w:after="60" w:line="288" w:lineRule="auto"/>
        <w:ind w:left="284"/>
        <w:jc w:val="both"/>
        <w:rPr>
          <w:rFonts w:ascii="Century Gothic" w:hAnsi="Century Gothic" w:cs="Arial"/>
          <w:b/>
          <w:sz w:val="18"/>
          <w:szCs w:val="18"/>
        </w:rPr>
      </w:pPr>
      <w:bookmarkStart w:id="12" w:name="_Hlk6158641"/>
    </w:p>
    <w:p w14:paraId="1729C423" w14:textId="20BB3572" w:rsidR="00E14438" w:rsidRPr="00161AF8" w:rsidRDefault="00E14438" w:rsidP="00AF607E">
      <w:pPr>
        <w:spacing w:after="60" w:line="288" w:lineRule="auto"/>
        <w:ind w:left="284"/>
        <w:jc w:val="both"/>
        <w:rPr>
          <w:rFonts w:ascii="Century Gothic" w:hAnsi="Century Gothic" w:cs="Arial"/>
          <w:sz w:val="18"/>
          <w:szCs w:val="18"/>
          <w:u w:val="single"/>
        </w:rPr>
      </w:pPr>
      <w:r w:rsidRPr="00161AF8">
        <w:rPr>
          <w:rFonts w:ascii="Century Gothic" w:hAnsi="Century Gothic" w:cs="Arial"/>
          <w:i/>
          <w:sz w:val="18"/>
          <w:szCs w:val="18"/>
          <w:u w:val="single"/>
        </w:rPr>
        <w:t>E.5.</w:t>
      </w:r>
      <w:r w:rsidR="00161AF8" w:rsidRPr="00161AF8">
        <w:rPr>
          <w:rFonts w:ascii="Century Gothic" w:hAnsi="Century Gothic" w:cs="Arial"/>
          <w:i/>
          <w:sz w:val="18"/>
          <w:szCs w:val="18"/>
          <w:u w:val="single"/>
        </w:rPr>
        <w:t>3</w:t>
      </w:r>
      <w:r w:rsidRPr="00161AF8">
        <w:rPr>
          <w:rFonts w:ascii="Century Gothic" w:hAnsi="Century Gothic" w:cs="Arial"/>
          <w:i/>
          <w:sz w:val="18"/>
          <w:szCs w:val="18"/>
          <w:u w:val="single"/>
        </w:rPr>
        <w:t>.</w:t>
      </w:r>
      <w:r w:rsidRPr="00161AF8">
        <w:rPr>
          <w:rFonts w:ascii="Century Gothic" w:hAnsi="Century Gothic" w:cs="Arial"/>
          <w:sz w:val="18"/>
          <w:szCs w:val="18"/>
          <w:u w:val="single"/>
        </w:rPr>
        <w:t xml:space="preserve"> La garantie s’applique pour les manifestations organisées dans la cadre d’une licence d’entrepreneur de spectacle.</w:t>
      </w:r>
    </w:p>
    <w:bookmarkEnd w:id="12"/>
    <w:p w14:paraId="29E357C5" w14:textId="77777777" w:rsidR="00F509A7" w:rsidRPr="00900632" w:rsidRDefault="00F509A7" w:rsidP="00AF607E">
      <w:pPr>
        <w:spacing w:after="60" w:line="288" w:lineRule="auto"/>
        <w:jc w:val="both"/>
        <w:rPr>
          <w:rFonts w:ascii="Century Gothic" w:hAnsi="Century Gothic" w:cs="Arial"/>
          <w:sz w:val="8"/>
          <w:szCs w:val="8"/>
        </w:rPr>
      </w:pPr>
    </w:p>
    <w:p w14:paraId="11AAE0B5" w14:textId="16885C21" w:rsidR="00F509A7" w:rsidRPr="00F8755F" w:rsidRDefault="00F509A7" w:rsidP="00AF607E">
      <w:pPr>
        <w:spacing w:after="60" w:line="288" w:lineRule="auto"/>
        <w:jc w:val="both"/>
        <w:rPr>
          <w:rFonts w:ascii="Century Gothic" w:hAnsi="Century Gothic" w:cs="Arial"/>
          <w:b/>
          <w:sz w:val="18"/>
          <w:szCs w:val="18"/>
        </w:rPr>
      </w:pPr>
      <w:r w:rsidRPr="00F8755F">
        <w:rPr>
          <w:rFonts w:ascii="Century Gothic" w:hAnsi="Century Gothic" w:cs="Arial"/>
          <w:b/>
          <w:bCs/>
          <w:sz w:val="18"/>
          <w:szCs w:val="18"/>
        </w:rPr>
        <w:t>E.6</w:t>
      </w:r>
      <w:r w:rsidRPr="00F8755F">
        <w:rPr>
          <w:rFonts w:ascii="Century Gothic" w:hAnsi="Century Gothic" w:cs="Arial"/>
          <w:sz w:val="18"/>
          <w:szCs w:val="18"/>
        </w:rPr>
        <w:t xml:space="preserve"> - Les garanties s'appliquent à la responsabilité qui pourrait incomber au souscripteur en sa qualité de commettant ou de gardien ou lorsque ses préposés utilisent un véhicule ne lui appartenant pas pour les besoins du service. L’assureur conserve le cas échéant son droit à recours à l’encontre de l’assureur « Automobile ». Cette garantie concerne également les véhicules déplacés pour les besoins du service (obstacle à accès, à des travaux…).</w:t>
      </w:r>
    </w:p>
    <w:p w14:paraId="0B321009" w14:textId="77777777" w:rsidR="00F509A7" w:rsidRPr="00F8755F" w:rsidRDefault="00F509A7" w:rsidP="00AF607E">
      <w:pPr>
        <w:spacing w:after="60" w:line="288" w:lineRule="auto"/>
        <w:ind w:left="284"/>
        <w:jc w:val="both"/>
        <w:rPr>
          <w:rFonts w:ascii="Century Gothic" w:hAnsi="Century Gothic" w:cs="Arial"/>
          <w:bCs/>
          <w:sz w:val="18"/>
          <w:szCs w:val="18"/>
        </w:rPr>
      </w:pPr>
      <w:r w:rsidRPr="00F8755F">
        <w:rPr>
          <w:rFonts w:ascii="Century Gothic" w:hAnsi="Century Gothic" w:cs="Arial"/>
          <w:bCs/>
          <w:i/>
          <w:iCs/>
          <w:sz w:val="18"/>
          <w:szCs w:val="18"/>
        </w:rPr>
        <w:t>E.6.1.</w:t>
      </w:r>
      <w:r w:rsidRPr="00F8755F">
        <w:rPr>
          <w:rFonts w:ascii="Century Gothic" w:hAnsi="Century Gothic" w:cs="Arial"/>
          <w:bCs/>
          <w:sz w:val="18"/>
          <w:szCs w:val="18"/>
        </w:rPr>
        <w:t xml:space="preserve"> L’assureur intervient en cas de mise en cause du souscripteur suite à un accident de la circulation par exemple au titre d’un défaut d’organisation / de fonctionnement du souscripteur.</w:t>
      </w:r>
    </w:p>
    <w:p w14:paraId="5AD7232E" w14:textId="77777777" w:rsidR="00161AF8" w:rsidRPr="00F8755F" w:rsidRDefault="00161AF8" w:rsidP="00AF607E">
      <w:pPr>
        <w:spacing w:after="60" w:line="288" w:lineRule="auto"/>
        <w:ind w:left="284"/>
        <w:jc w:val="both"/>
        <w:rPr>
          <w:rFonts w:ascii="Century Gothic" w:hAnsi="Century Gothic" w:cs="Arial"/>
          <w:i/>
          <w:sz w:val="16"/>
          <w:szCs w:val="16"/>
        </w:rPr>
      </w:pPr>
    </w:p>
    <w:p w14:paraId="372A060A" w14:textId="28C22F78" w:rsidR="00F509A7" w:rsidRPr="00F8755F" w:rsidRDefault="00F509A7" w:rsidP="00AF607E">
      <w:pPr>
        <w:spacing w:after="60" w:line="288" w:lineRule="auto"/>
        <w:ind w:left="284"/>
        <w:jc w:val="both"/>
        <w:rPr>
          <w:rFonts w:ascii="Century Gothic" w:hAnsi="Century Gothic" w:cs="Arial"/>
          <w:b/>
          <w:sz w:val="18"/>
          <w:szCs w:val="18"/>
        </w:rPr>
      </w:pPr>
      <w:r w:rsidRPr="00F8755F">
        <w:rPr>
          <w:rFonts w:ascii="Century Gothic" w:hAnsi="Century Gothic" w:cs="Arial"/>
          <w:i/>
          <w:sz w:val="18"/>
          <w:szCs w:val="18"/>
        </w:rPr>
        <w:t xml:space="preserve">E.6.2. </w:t>
      </w:r>
      <w:r w:rsidRPr="00F8755F">
        <w:rPr>
          <w:rFonts w:ascii="Century Gothic" w:hAnsi="Century Gothic" w:cs="Arial"/>
          <w:sz w:val="18"/>
          <w:szCs w:val="18"/>
        </w:rPr>
        <w:t>Sont garanties les conséquences pécuniaires de la responsabilité civile que pourrait encourir l’assuré en tant qu’employeur aux termes de l’article L 455-1 du Code de la Sécurité sociale, en raison d’un accident de trajet causé à un préposé par une personne appartenant également aux services du souscripteur.</w:t>
      </w:r>
    </w:p>
    <w:p w14:paraId="62368260" w14:textId="77777777" w:rsidR="00F509A7" w:rsidRPr="00F8755F" w:rsidRDefault="00F509A7" w:rsidP="00AF607E">
      <w:pPr>
        <w:spacing w:after="60" w:line="288" w:lineRule="auto"/>
        <w:jc w:val="both"/>
        <w:rPr>
          <w:rFonts w:ascii="Century Gothic" w:hAnsi="Century Gothic" w:cs="Arial"/>
          <w:sz w:val="18"/>
          <w:szCs w:val="18"/>
        </w:rPr>
      </w:pPr>
    </w:p>
    <w:p w14:paraId="6034876C" w14:textId="77777777" w:rsidR="00F509A7" w:rsidRPr="00F8755F" w:rsidRDefault="00F509A7" w:rsidP="00AF607E">
      <w:pPr>
        <w:spacing w:after="60" w:line="288" w:lineRule="auto"/>
        <w:jc w:val="both"/>
        <w:rPr>
          <w:rFonts w:ascii="Century Gothic" w:hAnsi="Century Gothic" w:cs="Arial"/>
          <w:b/>
          <w:sz w:val="18"/>
          <w:szCs w:val="18"/>
        </w:rPr>
      </w:pPr>
      <w:r w:rsidRPr="00F8755F">
        <w:rPr>
          <w:rFonts w:ascii="Century Gothic" w:hAnsi="Century Gothic" w:cs="Arial"/>
          <w:b/>
          <w:sz w:val="18"/>
          <w:szCs w:val="18"/>
        </w:rPr>
        <w:t>E.7</w:t>
      </w:r>
      <w:r w:rsidRPr="00F8755F">
        <w:rPr>
          <w:rFonts w:ascii="Century Gothic" w:hAnsi="Century Gothic" w:cs="Arial"/>
          <w:sz w:val="18"/>
          <w:szCs w:val="18"/>
        </w:rPr>
        <w:t xml:space="preserve"> - Les garanties s'appliquent aux dommages qui résulteraient de la fonction « OUTIL » d’un véhicule utilisé par l’assuré. L’assureur conservant son droit à recours à l’encontre de l’assureur « Automobile » du véhicule.</w:t>
      </w:r>
    </w:p>
    <w:p w14:paraId="6192B5EB" w14:textId="10E48B72" w:rsidR="00F509A7" w:rsidRPr="00F8755F" w:rsidRDefault="00F509A7" w:rsidP="00AF607E">
      <w:pPr>
        <w:spacing w:after="60" w:line="288" w:lineRule="auto"/>
        <w:jc w:val="both"/>
        <w:rPr>
          <w:rFonts w:ascii="Century Gothic" w:hAnsi="Century Gothic" w:cs="Arial"/>
          <w:sz w:val="18"/>
          <w:szCs w:val="18"/>
        </w:rPr>
      </w:pPr>
    </w:p>
    <w:p w14:paraId="4F8A1B2D" w14:textId="77777777" w:rsidR="00F509A7" w:rsidRPr="00F8755F" w:rsidRDefault="00F509A7" w:rsidP="00AF607E">
      <w:pPr>
        <w:spacing w:after="60" w:line="288" w:lineRule="auto"/>
        <w:jc w:val="both"/>
        <w:rPr>
          <w:rFonts w:ascii="Century Gothic" w:hAnsi="Century Gothic" w:cs="Arial"/>
          <w:sz w:val="18"/>
          <w:szCs w:val="18"/>
        </w:rPr>
      </w:pPr>
      <w:r w:rsidRPr="00F8755F">
        <w:rPr>
          <w:rFonts w:ascii="Century Gothic" w:hAnsi="Century Gothic" w:cs="Arial"/>
          <w:b/>
          <w:sz w:val="18"/>
          <w:szCs w:val="18"/>
        </w:rPr>
        <w:t xml:space="preserve">E.8 - </w:t>
      </w:r>
      <w:r w:rsidRPr="00F8755F">
        <w:rPr>
          <w:rFonts w:ascii="Century Gothic" w:hAnsi="Century Gothic" w:cs="Arial"/>
          <w:sz w:val="18"/>
          <w:szCs w:val="18"/>
        </w:rPr>
        <w:t>Les garanties s'appliquent aux dommages causés</w:t>
      </w:r>
      <w:r w:rsidRPr="00F8755F">
        <w:rPr>
          <w:rFonts w:ascii="Century Gothic" w:hAnsi="Century Gothic" w:cs="Arial"/>
          <w:b/>
          <w:sz w:val="18"/>
          <w:szCs w:val="18"/>
        </w:rPr>
        <w:t xml:space="preserve"> par</w:t>
      </w:r>
      <w:r w:rsidRPr="00F8755F">
        <w:rPr>
          <w:rFonts w:ascii="Century Gothic" w:hAnsi="Century Gothic" w:cs="Arial"/>
          <w:sz w:val="18"/>
          <w:szCs w:val="18"/>
        </w:rPr>
        <w:t xml:space="preserve"> les véhicules, animaux, matériels </w:t>
      </w:r>
      <w:r w:rsidRPr="00F8755F">
        <w:rPr>
          <w:rFonts w:ascii="Century Gothic" w:hAnsi="Century Gothic" w:cs="Arial"/>
          <w:b/>
          <w:sz w:val="18"/>
          <w:szCs w:val="18"/>
          <w:u w:val="single"/>
        </w:rPr>
        <w:t>réquisitionnés</w:t>
      </w:r>
      <w:r w:rsidRPr="00F8755F">
        <w:rPr>
          <w:rFonts w:ascii="Century Gothic" w:hAnsi="Century Gothic" w:cs="Arial"/>
          <w:sz w:val="18"/>
          <w:szCs w:val="18"/>
        </w:rPr>
        <w:t xml:space="preserve"> par ou pour le compte du souscripteur ou mis à sa disposition sur ordre de l’autorité compétente.</w:t>
      </w:r>
    </w:p>
    <w:p w14:paraId="00416265" w14:textId="77777777" w:rsidR="00F509A7" w:rsidRPr="00F8755F" w:rsidRDefault="00F509A7" w:rsidP="00AF607E">
      <w:pPr>
        <w:spacing w:after="60" w:line="288" w:lineRule="auto"/>
        <w:ind w:left="284"/>
        <w:jc w:val="both"/>
        <w:rPr>
          <w:rFonts w:ascii="Century Gothic" w:hAnsi="Century Gothic" w:cs="Arial"/>
          <w:sz w:val="18"/>
          <w:szCs w:val="18"/>
        </w:rPr>
      </w:pPr>
    </w:p>
    <w:p w14:paraId="67687662" w14:textId="77777777" w:rsidR="00F509A7" w:rsidRPr="00F8755F" w:rsidRDefault="00F509A7" w:rsidP="00AF607E">
      <w:pPr>
        <w:spacing w:after="60" w:line="288" w:lineRule="auto"/>
        <w:ind w:left="284"/>
        <w:jc w:val="both"/>
        <w:rPr>
          <w:rFonts w:ascii="Century Gothic" w:hAnsi="Century Gothic" w:cs="Arial"/>
          <w:sz w:val="18"/>
          <w:szCs w:val="18"/>
        </w:rPr>
      </w:pPr>
      <w:r w:rsidRPr="00F8755F">
        <w:rPr>
          <w:rFonts w:ascii="Century Gothic" w:hAnsi="Century Gothic" w:cs="Arial"/>
          <w:i/>
          <w:sz w:val="18"/>
          <w:szCs w:val="18"/>
        </w:rPr>
        <w:t>E.8.1</w:t>
      </w:r>
      <w:r w:rsidRPr="00F8755F">
        <w:rPr>
          <w:rFonts w:ascii="Century Gothic" w:hAnsi="Century Gothic" w:cs="Arial"/>
          <w:sz w:val="18"/>
          <w:szCs w:val="18"/>
        </w:rPr>
        <w:t xml:space="preserve"> - Sont également compris dans la garantie les </w:t>
      </w:r>
      <w:r w:rsidRPr="00F8755F">
        <w:rPr>
          <w:rFonts w:ascii="Century Gothic" w:hAnsi="Century Gothic" w:cs="Arial"/>
          <w:b/>
          <w:sz w:val="18"/>
          <w:szCs w:val="18"/>
        </w:rPr>
        <w:t>dommages causés</w:t>
      </w:r>
      <w:r w:rsidRPr="00F8755F">
        <w:rPr>
          <w:rFonts w:ascii="Century Gothic" w:hAnsi="Century Gothic" w:cs="Arial"/>
          <w:sz w:val="18"/>
          <w:szCs w:val="18"/>
        </w:rPr>
        <w:t xml:space="preserve"> </w:t>
      </w:r>
      <w:r w:rsidRPr="00F8755F">
        <w:rPr>
          <w:rFonts w:ascii="Century Gothic" w:hAnsi="Century Gothic" w:cs="Arial"/>
          <w:b/>
          <w:sz w:val="18"/>
          <w:szCs w:val="18"/>
        </w:rPr>
        <w:t>à</w:t>
      </w:r>
      <w:r w:rsidRPr="00F8755F">
        <w:rPr>
          <w:rFonts w:ascii="Century Gothic" w:hAnsi="Century Gothic" w:cs="Arial"/>
          <w:sz w:val="18"/>
          <w:szCs w:val="18"/>
        </w:rPr>
        <w:t xml:space="preserve"> ces véhicules, animaux, matériels. Il n'y a pas de restriction particulière dans la mesure où l'autorité compétente apporte la preuve de cette réquisition ou mise à disposition. </w:t>
      </w:r>
    </w:p>
    <w:p w14:paraId="2D928890" w14:textId="4093DF39" w:rsidR="00F509A7" w:rsidRDefault="00F509A7" w:rsidP="00AF607E">
      <w:pPr>
        <w:spacing w:after="60" w:line="288" w:lineRule="auto"/>
        <w:jc w:val="both"/>
        <w:rPr>
          <w:rFonts w:ascii="Century Gothic" w:hAnsi="Century Gothic" w:cs="Arial"/>
          <w:sz w:val="18"/>
          <w:szCs w:val="18"/>
        </w:rPr>
      </w:pPr>
    </w:p>
    <w:p w14:paraId="698DC0F2" w14:textId="42C98624"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bCs/>
          <w:sz w:val="18"/>
          <w:szCs w:val="18"/>
        </w:rPr>
        <w:t>E.9</w:t>
      </w:r>
      <w:r w:rsidRPr="00B112F5">
        <w:rPr>
          <w:rFonts w:ascii="Century Gothic" w:hAnsi="Century Gothic" w:cs="Arial"/>
          <w:b/>
          <w:sz w:val="18"/>
          <w:szCs w:val="18"/>
        </w:rPr>
        <w:t xml:space="preserve"> </w:t>
      </w:r>
      <w:r w:rsidRPr="00B112F5">
        <w:rPr>
          <w:rFonts w:ascii="Century Gothic" w:hAnsi="Century Gothic" w:cs="Arial"/>
          <w:sz w:val="18"/>
          <w:szCs w:val="18"/>
        </w:rPr>
        <w:t>- Par dérogation aux clauses excluant les dommages causés par les véhicules à moteur, les garanties sont étendues aux conséquences pécuniaires de la responsabilité encourue par l’assuré en sa qualité d’organisateur de transport</w:t>
      </w:r>
      <w:r w:rsidR="003A7929">
        <w:rPr>
          <w:rFonts w:ascii="Century Gothic" w:hAnsi="Century Gothic" w:cs="Arial"/>
          <w:sz w:val="18"/>
          <w:szCs w:val="18"/>
        </w:rPr>
        <w:t xml:space="preserve"> (scolaires, à caractère éducatif, social ou touristique)</w:t>
      </w:r>
      <w:r w:rsidRPr="00B112F5">
        <w:rPr>
          <w:rFonts w:ascii="Century Gothic" w:hAnsi="Century Gothic" w:cs="Arial"/>
          <w:sz w:val="18"/>
          <w:szCs w:val="18"/>
        </w:rPr>
        <w:t xml:space="preserve"> si celle-ci est engagée distinctement ou conjointement avec celle du transporteur à la suite de dommages causés par le véhicule de transport n’appartenant pas à l’assuré et dont il n’est pas locataire, ni emprunteur, ni dépositaire. Le montant de cette garantie devra être au moins équivalent à celui prévue par les articles R 211-2 et R 211-13 du Code des assurances.</w:t>
      </w:r>
    </w:p>
    <w:p w14:paraId="7E2FEC70" w14:textId="77777777" w:rsidR="00F509A7" w:rsidRPr="00B112F5" w:rsidRDefault="00F509A7" w:rsidP="00AF607E">
      <w:pPr>
        <w:spacing w:after="60" w:line="288" w:lineRule="auto"/>
        <w:jc w:val="both"/>
        <w:rPr>
          <w:rFonts w:ascii="Century Gothic" w:hAnsi="Century Gothic" w:cs="Arial"/>
          <w:sz w:val="18"/>
          <w:szCs w:val="18"/>
        </w:rPr>
      </w:pPr>
    </w:p>
    <w:p w14:paraId="0F8E6D71" w14:textId="77777777"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 xml:space="preserve">E.10 – </w:t>
      </w:r>
      <w:r w:rsidRPr="00B112F5">
        <w:rPr>
          <w:rFonts w:ascii="Century Gothic" w:hAnsi="Century Gothic" w:cs="Arial"/>
          <w:sz w:val="18"/>
          <w:szCs w:val="18"/>
        </w:rPr>
        <w:t>Le souscripteur peut passer toutes conventions nécessaires à l'exercice de ses activités pouvant comporter transfert de responsabilité et/ou obligation de garantie et/ou renonciation à recours, dès lors qu'elles sont :</w:t>
      </w:r>
    </w:p>
    <w:p w14:paraId="66093920" w14:textId="77777777" w:rsidR="00F509A7" w:rsidRPr="00161AF8" w:rsidRDefault="00F509A7" w:rsidP="00AF607E">
      <w:pPr>
        <w:spacing w:after="60" w:line="288" w:lineRule="auto"/>
        <w:ind w:left="284"/>
        <w:jc w:val="both"/>
        <w:rPr>
          <w:rFonts w:ascii="Century Gothic" w:hAnsi="Century Gothic" w:cs="Arial"/>
          <w:sz w:val="12"/>
          <w:szCs w:val="12"/>
        </w:rPr>
      </w:pPr>
    </w:p>
    <w:p w14:paraId="0AE17FDB" w14:textId="77777777" w:rsidR="00F509A7" w:rsidRPr="00B112F5"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E.10.1</w:t>
      </w:r>
      <w:r w:rsidRPr="00B112F5">
        <w:rPr>
          <w:rFonts w:ascii="Century Gothic" w:hAnsi="Century Gothic" w:cs="Arial"/>
          <w:sz w:val="18"/>
          <w:szCs w:val="18"/>
        </w:rPr>
        <w:t xml:space="preserve"> - préconisées par les Fédérations, Syndicats, Organisations Professionnelles,</w:t>
      </w:r>
    </w:p>
    <w:p w14:paraId="07F2B85F" w14:textId="77777777" w:rsidR="00F509A7" w:rsidRPr="00161AF8" w:rsidRDefault="00F509A7" w:rsidP="00AF607E">
      <w:pPr>
        <w:spacing w:after="60" w:line="288" w:lineRule="auto"/>
        <w:ind w:left="284"/>
        <w:jc w:val="both"/>
        <w:rPr>
          <w:rFonts w:ascii="Century Gothic" w:hAnsi="Century Gothic" w:cs="Arial"/>
          <w:sz w:val="12"/>
          <w:szCs w:val="12"/>
        </w:rPr>
      </w:pPr>
    </w:p>
    <w:p w14:paraId="129B1AF2" w14:textId="77777777" w:rsidR="00F509A7" w:rsidRPr="00B112F5"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E.10.2</w:t>
      </w:r>
      <w:r w:rsidRPr="00B112F5">
        <w:rPr>
          <w:rFonts w:ascii="Century Gothic" w:hAnsi="Century Gothic" w:cs="Arial"/>
          <w:sz w:val="18"/>
          <w:szCs w:val="18"/>
        </w:rPr>
        <w:t xml:space="preserve"> - imposées par les administrations, les entreprises publiques, semi-publiques, groupements, associations, auxquels il peut faire appel (notamment : EDF, GDF, SNCF, opérateurs télécoms, Ministères y compris obligations à l'égard des agents de l'Etat, Aéroports, Douanes, Ponts et Chaussées...),</w:t>
      </w:r>
    </w:p>
    <w:p w14:paraId="636562CB" w14:textId="77777777" w:rsidR="00F509A7" w:rsidRPr="00161AF8" w:rsidRDefault="00F509A7" w:rsidP="00AF607E">
      <w:pPr>
        <w:spacing w:after="60" w:line="288" w:lineRule="auto"/>
        <w:ind w:left="284"/>
        <w:jc w:val="both"/>
        <w:rPr>
          <w:rFonts w:ascii="Century Gothic" w:hAnsi="Century Gothic" w:cs="Arial"/>
          <w:sz w:val="12"/>
          <w:szCs w:val="12"/>
        </w:rPr>
      </w:pPr>
    </w:p>
    <w:p w14:paraId="438BFE61" w14:textId="77777777" w:rsidR="00F509A7" w:rsidRPr="00B112F5"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E.10.3</w:t>
      </w:r>
      <w:r w:rsidRPr="00B112F5">
        <w:rPr>
          <w:rFonts w:ascii="Century Gothic" w:hAnsi="Century Gothic" w:cs="Arial"/>
          <w:sz w:val="18"/>
          <w:szCs w:val="18"/>
        </w:rPr>
        <w:t xml:space="preserve"> - usuelles en matière de contrat : de stagiaires, intérimaires et/ou aides bénévoles, de visiteurs</w:t>
      </w:r>
      <w:r w:rsidRPr="00B112F5">
        <w:rPr>
          <w:rFonts w:ascii="Century Gothic" w:hAnsi="Century Gothic" w:cs="Arial"/>
          <w:i/>
          <w:sz w:val="18"/>
          <w:szCs w:val="18"/>
        </w:rPr>
        <w:t xml:space="preserve">, </w:t>
      </w:r>
      <w:r w:rsidRPr="00B112F5">
        <w:rPr>
          <w:rFonts w:ascii="Century Gothic" w:hAnsi="Century Gothic" w:cs="Arial"/>
          <w:sz w:val="18"/>
          <w:szCs w:val="18"/>
        </w:rPr>
        <w:t>de crédit-bail, de location ou de mise à disposition de biens, de participation à des foires, expositions ou toutes autres manifestations liées aux activités de l'assuré.</w:t>
      </w:r>
    </w:p>
    <w:p w14:paraId="6CAABA02" w14:textId="77777777" w:rsidR="00F509A7" w:rsidRPr="00161AF8" w:rsidRDefault="00F509A7" w:rsidP="00AF607E">
      <w:pPr>
        <w:spacing w:after="60" w:line="288" w:lineRule="auto"/>
        <w:ind w:left="284"/>
        <w:jc w:val="both"/>
        <w:rPr>
          <w:rFonts w:ascii="Century Gothic" w:hAnsi="Century Gothic" w:cs="Arial"/>
          <w:sz w:val="12"/>
          <w:szCs w:val="12"/>
        </w:rPr>
      </w:pPr>
    </w:p>
    <w:p w14:paraId="6CAED8B5" w14:textId="77777777" w:rsidR="00F509A7" w:rsidRPr="00B112F5"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E.10.4</w:t>
      </w:r>
      <w:r w:rsidRPr="00B112F5">
        <w:rPr>
          <w:rFonts w:ascii="Century Gothic" w:hAnsi="Century Gothic" w:cs="Arial"/>
          <w:sz w:val="18"/>
          <w:szCs w:val="18"/>
        </w:rPr>
        <w:t xml:space="preserve"> – en matière de mutualisation de services avec toutes collectivités, E.P.C.I. ou autres personnes morales de droit public.</w:t>
      </w:r>
    </w:p>
    <w:p w14:paraId="0ABC8CDF" w14:textId="77777777" w:rsidR="00F509A7" w:rsidRPr="00161AF8" w:rsidRDefault="00F509A7" w:rsidP="00AF607E">
      <w:pPr>
        <w:spacing w:after="60" w:line="288" w:lineRule="auto"/>
        <w:jc w:val="both"/>
        <w:rPr>
          <w:rFonts w:ascii="Century Gothic" w:hAnsi="Century Gothic" w:cs="Arial"/>
          <w:sz w:val="12"/>
          <w:szCs w:val="12"/>
        </w:rPr>
      </w:pPr>
    </w:p>
    <w:p w14:paraId="7E74F6E3" w14:textId="77777777"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 xml:space="preserve">L'assureur renonce à exercer tous </w:t>
      </w:r>
      <w:proofErr w:type="gramStart"/>
      <w:r w:rsidRPr="00B112F5">
        <w:rPr>
          <w:rFonts w:ascii="Century Gothic" w:hAnsi="Century Gothic" w:cs="Arial"/>
          <w:sz w:val="18"/>
          <w:szCs w:val="18"/>
        </w:rPr>
        <w:t>recours</w:t>
      </w:r>
      <w:proofErr w:type="gramEnd"/>
      <w:r w:rsidRPr="00B112F5">
        <w:rPr>
          <w:rFonts w:ascii="Century Gothic" w:hAnsi="Century Gothic" w:cs="Arial"/>
          <w:sz w:val="18"/>
          <w:szCs w:val="18"/>
        </w:rPr>
        <w:t xml:space="preserve"> contre les personnes visées ci-dessus à l'égard desquelles l'assuré a consenti engagements et renonciations, y compris contre leurs assureurs.</w:t>
      </w:r>
    </w:p>
    <w:p w14:paraId="6830654A" w14:textId="77777777" w:rsidR="00F509A7" w:rsidRPr="00B112F5" w:rsidRDefault="00F509A7" w:rsidP="00AF607E">
      <w:pPr>
        <w:spacing w:after="60" w:line="288" w:lineRule="auto"/>
        <w:jc w:val="both"/>
        <w:rPr>
          <w:rFonts w:ascii="Century Gothic" w:hAnsi="Century Gothic" w:cs="Arial"/>
          <w:sz w:val="18"/>
          <w:szCs w:val="18"/>
        </w:rPr>
      </w:pPr>
    </w:p>
    <w:p w14:paraId="23AAA76B" w14:textId="2123512F" w:rsidR="00F509A7"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 xml:space="preserve">E.11 </w:t>
      </w:r>
      <w:r w:rsidRPr="00B112F5">
        <w:rPr>
          <w:rFonts w:ascii="Century Gothic" w:hAnsi="Century Gothic" w:cs="Arial"/>
          <w:sz w:val="18"/>
          <w:szCs w:val="18"/>
        </w:rPr>
        <w:t>- Les garanties s'appliquent dans le monde entier, lorsque les personnes assurées effectuent des déplacements dans leurs fonctions ou des missions qui leur sont confiées ou dans le cadre de jumelages notamment.</w:t>
      </w:r>
    </w:p>
    <w:p w14:paraId="62E2F825" w14:textId="77777777" w:rsidR="00873B98" w:rsidRPr="00E93848" w:rsidRDefault="00873B98" w:rsidP="00AF607E">
      <w:pPr>
        <w:spacing w:after="60" w:line="288" w:lineRule="auto"/>
        <w:ind w:left="284"/>
        <w:jc w:val="both"/>
        <w:rPr>
          <w:rFonts w:ascii="Century Gothic" w:hAnsi="Century Gothic" w:cs="Arial"/>
          <w:bCs/>
          <w:i/>
          <w:iCs/>
          <w:sz w:val="18"/>
          <w:szCs w:val="18"/>
        </w:rPr>
      </w:pPr>
    </w:p>
    <w:p w14:paraId="53218BD1" w14:textId="66CD0919" w:rsidR="00F509A7" w:rsidRPr="00B112F5"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bCs/>
          <w:i/>
          <w:iCs/>
          <w:sz w:val="18"/>
          <w:szCs w:val="18"/>
        </w:rPr>
        <w:t>E.11.1.</w:t>
      </w:r>
      <w:r w:rsidRPr="00B112F5">
        <w:rPr>
          <w:rFonts w:ascii="Century Gothic" w:hAnsi="Century Gothic" w:cs="Arial"/>
          <w:sz w:val="18"/>
          <w:szCs w:val="18"/>
        </w:rPr>
        <w:t xml:space="preserve"> - Sauf en cas d'impossibilité légale ou matérielle, l'assureur réglera les indemnités pouvant être mises à la charge de l'assuré à l'étranger dans la monnaie dans laquelle l'indemnité est exigible.</w:t>
      </w:r>
    </w:p>
    <w:p w14:paraId="538F508A" w14:textId="77777777" w:rsidR="00AF607E" w:rsidRPr="00B112F5" w:rsidRDefault="00AF607E" w:rsidP="00AF607E">
      <w:pPr>
        <w:spacing w:after="60" w:line="288" w:lineRule="auto"/>
        <w:jc w:val="both"/>
        <w:rPr>
          <w:rFonts w:ascii="Century Gothic" w:hAnsi="Century Gothic" w:cs="Arial"/>
          <w:b/>
          <w:sz w:val="18"/>
          <w:szCs w:val="18"/>
        </w:rPr>
      </w:pPr>
    </w:p>
    <w:p w14:paraId="46292F0D" w14:textId="35533964"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E.1</w:t>
      </w:r>
      <w:r w:rsidR="00D33FCC" w:rsidRPr="00B112F5">
        <w:rPr>
          <w:rFonts w:ascii="Century Gothic" w:hAnsi="Century Gothic" w:cs="Arial"/>
          <w:b/>
          <w:sz w:val="18"/>
          <w:szCs w:val="18"/>
        </w:rPr>
        <w:t>2</w:t>
      </w:r>
      <w:r w:rsidRPr="00B112F5">
        <w:rPr>
          <w:rFonts w:ascii="Century Gothic" w:hAnsi="Century Gothic" w:cs="Arial"/>
          <w:sz w:val="18"/>
          <w:szCs w:val="18"/>
        </w:rPr>
        <w:t xml:space="preserve"> – </w:t>
      </w:r>
      <w:r w:rsidR="00E63EC5" w:rsidRPr="00B112F5">
        <w:rPr>
          <w:rFonts w:ascii="Century Gothic" w:hAnsi="Century Gothic" w:cs="Arial"/>
          <w:sz w:val="18"/>
          <w:szCs w:val="18"/>
        </w:rPr>
        <w:t>La garantie pollution / atteinte à l’environnement comprend la réparation des dommages causés aux tiers, mais aussi à l’atmosphère, à l’eau, aux sols, aux paysages, aux sites naturels, à la biodiversité et à l’interaction entre ces éléments</w:t>
      </w:r>
      <w:r w:rsidRPr="00B112F5">
        <w:rPr>
          <w:rFonts w:ascii="Century Gothic" w:hAnsi="Century Gothic" w:cs="Arial"/>
          <w:sz w:val="18"/>
          <w:szCs w:val="18"/>
        </w:rPr>
        <w:t>.</w:t>
      </w:r>
    </w:p>
    <w:p w14:paraId="4AA3A372" w14:textId="2D6D7FA8" w:rsidR="00313358" w:rsidRDefault="00313358" w:rsidP="00AF607E">
      <w:pPr>
        <w:spacing w:after="60" w:line="288" w:lineRule="auto"/>
        <w:jc w:val="both"/>
        <w:rPr>
          <w:rFonts w:ascii="Century Gothic" w:hAnsi="Century Gothic" w:cs="Arial"/>
          <w:sz w:val="18"/>
          <w:szCs w:val="18"/>
        </w:rPr>
      </w:pPr>
    </w:p>
    <w:p w14:paraId="621F5CAB" w14:textId="7DD5982D" w:rsidR="00E63EC5" w:rsidRPr="00B112F5" w:rsidRDefault="00E63EC5" w:rsidP="00AF607E">
      <w:pPr>
        <w:spacing w:after="60" w:line="288" w:lineRule="auto"/>
        <w:ind w:left="284"/>
        <w:jc w:val="both"/>
        <w:rPr>
          <w:rFonts w:ascii="Century Gothic" w:hAnsi="Century Gothic" w:cs="Arial"/>
          <w:sz w:val="18"/>
          <w:szCs w:val="18"/>
        </w:rPr>
      </w:pPr>
      <w:r w:rsidRPr="00B112F5">
        <w:rPr>
          <w:rFonts w:ascii="Century Gothic" w:hAnsi="Century Gothic" w:cs="Arial"/>
          <w:i/>
          <w:iCs/>
          <w:sz w:val="18"/>
          <w:szCs w:val="18"/>
        </w:rPr>
        <w:t>E.1</w:t>
      </w:r>
      <w:r w:rsidR="00D33FCC" w:rsidRPr="00B112F5">
        <w:rPr>
          <w:rFonts w:ascii="Century Gothic" w:hAnsi="Century Gothic" w:cs="Arial"/>
          <w:i/>
          <w:iCs/>
          <w:sz w:val="18"/>
          <w:szCs w:val="18"/>
        </w:rPr>
        <w:t>2</w:t>
      </w:r>
      <w:r w:rsidRPr="00B112F5">
        <w:rPr>
          <w:rFonts w:ascii="Century Gothic" w:hAnsi="Century Gothic" w:cs="Arial"/>
          <w:i/>
          <w:iCs/>
          <w:sz w:val="18"/>
          <w:szCs w:val="18"/>
        </w:rPr>
        <w:t xml:space="preserve">.1 </w:t>
      </w:r>
      <w:r w:rsidR="00873B98" w:rsidRPr="00B112F5">
        <w:rPr>
          <w:rFonts w:ascii="Century Gothic" w:hAnsi="Century Gothic" w:cs="Arial"/>
          <w:i/>
          <w:iCs/>
          <w:sz w:val="18"/>
          <w:szCs w:val="18"/>
        </w:rPr>
        <w:t>- La</w:t>
      </w:r>
      <w:r w:rsidRPr="00B112F5">
        <w:rPr>
          <w:rFonts w:ascii="Century Gothic" w:hAnsi="Century Gothic" w:cs="Arial"/>
          <w:sz w:val="18"/>
          <w:szCs w:val="18"/>
        </w:rPr>
        <w:t xml:space="preserve"> garantie s’étend également :</w:t>
      </w:r>
    </w:p>
    <w:p w14:paraId="6832FF5C" w14:textId="77777777" w:rsidR="00E63EC5" w:rsidRPr="00B112F5" w:rsidRDefault="00E63EC5" w:rsidP="00AF607E">
      <w:pPr>
        <w:spacing w:after="60" w:line="288" w:lineRule="auto"/>
        <w:ind w:left="426"/>
        <w:jc w:val="both"/>
        <w:rPr>
          <w:rFonts w:ascii="Century Gothic" w:hAnsi="Century Gothic" w:cs="Arial"/>
          <w:sz w:val="18"/>
          <w:szCs w:val="18"/>
        </w:rPr>
      </w:pPr>
      <w:r w:rsidRPr="00B112F5">
        <w:rPr>
          <w:rFonts w:ascii="Century Gothic" w:hAnsi="Century Gothic" w:cs="Arial"/>
          <w:i/>
          <w:iCs/>
          <w:sz w:val="18"/>
          <w:szCs w:val="18"/>
        </w:rPr>
        <w:lastRenderedPageBreak/>
        <w:t>-</w:t>
      </w:r>
      <w:r w:rsidRPr="00B112F5">
        <w:rPr>
          <w:rFonts w:ascii="Century Gothic" w:hAnsi="Century Gothic" w:cs="Arial"/>
          <w:sz w:val="18"/>
          <w:szCs w:val="18"/>
        </w:rPr>
        <w:t xml:space="preserve"> aux frais de dépollution des biens (mobiliers ou immobiliers) appartenant à l’assuré ou utilisés par lui ;</w:t>
      </w:r>
    </w:p>
    <w:p w14:paraId="077B5434" w14:textId="4CD3DA89" w:rsidR="00E63EC5" w:rsidRPr="00B112F5" w:rsidRDefault="00E63EC5" w:rsidP="00AF607E">
      <w:pPr>
        <w:spacing w:after="60" w:line="288" w:lineRule="auto"/>
        <w:ind w:left="426"/>
        <w:jc w:val="both"/>
        <w:rPr>
          <w:rFonts w:ascii="Century Gothic" w:hAnsi="Century Gothic" w:cs="Arial"/>
          <w:sz w:val="18"/>
          <w:szCs w:val="18"/>
        </w:rPr>
      </w:pPr>
      <w:r w:rsidRPr="00B112F5">
        <w:rPr>
          <w:rFonts w:ascii="Century Gothic" w:hAnsi="Century Gothic" w:cs="Arial"/>
          <w:i/>
          <w:iCs/>
          <w:sz w:val="18"/>
          <w:szCs w:val="18"/>
        </w:rPr>
        <w:t>-</w:t>
      </w:r>
      <w:r w:rsidRPr="00B112F5">
        <w:rPr>
          <w:rFonts w:ascii="Century Gothic" w:hAnsi="Century Gothic" w:cs="Arial"/>
          <w:sz w:val="18"/>
          <w:szCs w:val="18"/>
        </w:rPr>
        <w:t xml:space="preserve"> aux frais de dépollution des sols et eaux résultant d’une atteinte à l’environnement provenant de l’un des sites </w:t>
      </w:r>
      <w:r w:rsidR="0036771B" w:rsidRPr="00B112F5">
        <w:rPr>
          <w:rFonts w:ascii="Century Gothic" w:hAnsi="Century Gothic" w:cs="Arial"/>
          <w:sz w:val="18"/>
          <w:szCs w:val="18"/>
        </w:rPr>
        <w:t>du souscripteur</w:t>
      </w:r>
      <w:r w:rsidRPr="00B112F5">
        <w:rPr>
          <w:rFonts w:ascii="Century Gothic" w:hAnsi="Century Gothic" w:cs="Arial"/>
          <w:sz w:val="18"/>
          <w:szCs w:val="18"/>
        </w:rPr>
        <w:t>. ;</w:t>
      </w:r>
    </w:p>
    <w:p w14:paraId="2159F1F6" w14:textId="77777777" w:rsidR="00E63EC5" w:rsidRPr="00B112F5" w:rsidRDefault="00E63EC5" w:rsidP="00AF607E">
      <w:pPr>
        <w:spacing w:after="60" w:line="288" w:lineRule="auto"/>
        <w:ind w:left="426"/>
        <w:jc w:val="both"/>
        <w:rPr>
          <w:rFonts w:ascii="Century Gothic" w:hAnsi="Century Gothic" w:cs="Arial"/>
          <w:sz w:val="18"/>
          <w:szCs w:val="18"/>
        </w:rPr>
      </w:pPr>
      <w:r w:rsidRPr="00B112F5">
        <w:rPr>
          <w:rFonts w:ascii="Century Gothic" w:hAnsi="Century Gothic" w:cs="Arial"/>
          <w:i/>
          <w:iCs/>
          <w:sz w:val="18"/>
          <w:szCs w:val="18"/>
        </w:rPr>
        <w:t>-</w:t>
      </w:r>
      <w:r w:rsidRPr="00B112F5">
        <w:rPr>
          <w:rFonts w:ascii="Century Gothic" w:hAnsi="Century Gothic" w:cs="Arial"/>
          <w:sz w:val="18"/>
          <w:szCs w:val="18"/>
        </w:rPr>
        <w:t xml:space="preserve"> aux frais indispensable à la prévention d’un risque imminent de pollution accidentelle. </w:t>
      </w:r>
    </w:p>
    <w:p w14:paraId="12A41E25" w14:textId="77777777" w:rsidR="00E63EC5" w:rsidRPr="00B112F5" w:rsidRDefault="00E63EC5" w:rsidP="00AF607E">
      <w:pPr>
        <w:spacing w:after="60" w:line="288" w:lineRule="auto"/>
        <w:ind w:left="284"/>
        <w:jc w:val="both"/>
        <w:rPr>
          <w:rFonts w:ascii="Century Gothic" w:hAnsi="Century Gothic" w:cs="Arial"/>
          <w:sz w:val="18"/>
          <w:szCs w:val="18"/>
        </w:rPr>
      </w:pPr>
      <w:r w:rsidRPr="00B112F5">
        <w:rPr>
          <w:rFonts w:ascii="Century Gothic" w:hAnsi="Century Gothic" w:cs="Arial"/>
          <w:sz w:val="18"/>
          <w:szCs w:val="18"/>
        </w:rPr>
        <w:t xml:space="preserve">Chacune de ces garanties est accordée dans la limite de 20 % du plafond figurant au tableau des garanties.  </w:t>
      </w:r>
    </w:p>
    <w:p w14:paraId="34FEDEBD" w14:textId="77777777" w:rsidR="00F509A7" w:rsidRPr="00B112F5" w:rsidRDefault="00F509A7" w:rsidP="00AF607E">
      <w:pPr>
        <w:spacing w:after="60" w:line="288" w:lineRule="auto"/>
        <w:jc w:val="both"/>
        <w:rPr>
          <w:rFonts w:ascii="Century Gothic" w:hAnsi="Century Gothic" w:cs="Arial"/>
          <w:b/>
          <w:sz w:val="18"/>
          <w:szCs w:val="18"/>
        </w:rPr>
      </w:pPr>
    </w:p>
    <w:p w14:paraId="30B3CA68" w14:textId="78E148AF" w:rsidR="00F509A7" w:rsidRPr="00B112F5" w:rsidRDefault="00F509A7" w:rsidP="00AF607E">
      <w:pPr>
        <w:spacing w:after="60" w:line="288" w:lineRule="auto"/>
        <w:jc w:val="both"/>
        <w:rPr>
          <w:rFonts w:ascii="Century Gothic" w:hAnsi="Century Gothic" w:cs="Arial"/>
          <w:b/>
          <w:sz w:val="18"/>
          <w:szCs w:val="18"/>
          <w:u w:val="single"/>
        </w:rPr>
      </w:pPr>
      <w:r w:rsidRPr="00B112F5">
        <w:rPr>
          <w:rFonts w:ascii="Century Gothic" w:hAnsi="Century Gothic" w:cs="Arial"/>
          <w:b/>
          <w:sz w:val="18"/>
          <w:szCs w:val="18"/>
        </w:rPr>
        <w:t>E.1</w:t>
      </w:r>
      <w:r w:rsidR="00D33FCC" w:rsidRPr="00B112F5">
        <w:rPr>
          <w:rFonts w:ascii="Century Gothic" w:hAnsi="Century Gothic" w:cs="Arial"/>
          <w:b/>
          <w:sz w:val="18"/>
          <w:szCs w:val="18"/>
        </w:rPr>
        <w:t>3</w:t>
      </w:r>
      <w:r w:rsidRPr="00B112F5">
        <w:rPr>
          <w:rFonts w:ascii="Century Gothic" w:hAnsi="Century Gothic" w:cs="Arial"/>
          <w:b/>
          <w:sz w:val="18"/>
          <w:szCs w:val="18"/>
        </w:rPr>
        <w:t xml:space="preserve"> </w:t>
      </w:r>
      <w:r w:rsidRPr="00B112F5">
        <w:rPr>
          <w:rFonts w:ascii="Century Gothic" w:hAnsi="Century Gothic" w:cs="Arial"/>
          <w:sz w:val="18"/>
          <w:szCs w:val="18"/>
        </w:rPr>
        <w:t>– La garantie des biens confiés est acquise en cas de vol de ces biens.</w:t>
      </w:r>
    </w:p>
    <w:p w14:paraId="7C68D823" w14:textId="77777777" w:rsidR="00F509A7" w:rsidRPr="00B0012F" w:rsidRDefault="00F509A7" w:rsidP="00AF607E">
      <w:pPr>
        <w:spacing w:after="60" w:line="288" w:lineRule="auto"/>
        <w:ind w:left="284"/>
        <w:jc w:val="both"/>
        <w:rPr>
          <w:rFonts w:ascii="Century Gothic" w:hAnsi="Century Gothic" w:cs="Arial"/>
          <w:sz w:val="12"/>
          <w:szCs w:val="12"/>
        </w:rPr>
      </w:pPr>
    </w:p>
    <w:p w14:paraId="5D38A72E" w14:textId="2004F8AC" w:rsidR="00F509A7" w:rsidRDefault="00F509A7" w:rsidP="00AF607E">
      <w:pPr>
        <w:spacing w:after="60" w:line="288" w:lineRule="auto"/>
        <w:ind w:left="284"/>
        <w:jc w:val="both"/>
        <w:rPr>
          <w:rFonts w:ascii="Century Gothic" w:hAnsi="Century Gothic" w:cs="Arial"/>
          <w:sz w:val="18"/>
          <w:szCs w:val="18"/>
        </w:rPr>
      </w:pPr>
      <w:r w:rsidRPr="00B112F5">
        <w:rPr>
          <w:rFonts w:ascii="Century Gothic" w:hAnsi="Century Gothic" w:cs="Arial"/>
          <w:bCs/>
          <w:i/>
          <w:iCs/>
          <w:sz w:val="18"/>
          <w:szCs w:val="18"/>
        </w:rPr>
        <w:t>E.1</w:t>
      </w:r>
      <w:r w:rsidR="00D33FCC" w:rsidRPr="00B112F5">
        <w:rPr>
          <w:rFonts w:ascii="Century Gothic" w:hAnsi="Century Gothic" w:cs="Arial"/>
          <w:bCs/>
          <w:i/>
          <w:iCs/>
          <w:sz w:val="18"/>
          <w:szCs w:val="18"/>
        </w:rPr>
        <w:t>3</w:t>
      </w:r>
      <w:r w:rsidRPr="00B112F5">
        <w:rPr>
          <w:rFonts w:ascii="Century Gothic" w:hAnsi="Century Gothic" w:cs="Arial"/>
          <w:bCs/>
          <w:i/>
          <w:iCs/>
          <w:sz w:val="18"/>
          <w:szCs w:val="18"/>
        </w:rPr>
        <w:t>.1.</w:t>
      </w:r>
      <w:r w:rsidRPr="00B112F5">
        <w:rPr>
          <w:rFonts w:ascii="Century Gothic" w:hAnsi="Century Gothic" w:cs="Arial"/>
          <w:sz w:val="18"/>
          <w:szCs w:val="18"/>
        </w:rPr>
        <w:t xml:space="preserve"> – La garantie des biens confiés est étendue à leur transport ou à leur manutention / levage.</w:t>
      </w:r>
    </w:p>
    <w:p w14:paraId="7C79B484" w14:textId="640F191F" w:rsidR="00F8755F" w:rsidRDefault="00F8755F" w:rsidP="00AF607E">
      <w:pPr>
        <w:spacing w:after="60" w:line="288" w:lineRule="auto"/>
        <w:jc w:val="both"/>
        <w:rPr>
          <w:rFonts w:ascii="Century Gothic" w:hAnsi="Century Gothic" w:cs="Arial"/>
          <w:b/>
          <w:sz w:val="18"/>
          <w:szCs w:val="18"/>
        </w:rPr>
      </w:pPr>
    </w:p>
    <w:p w14:paraId="7B75D644" w14:textId="4E654A3B"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E.1</w:t>
      </w:r>
      <w:r w:rsidR="00D33FCC" w:rsidRPr="00B112F5">
        <w:rPr>
          <w:rFonts w:ascii="Century Gothic" w:hAnsi="Century Gothic" w:cs="Arial"/>
          <w:b/>
          <w:sz w:val="18"/>
          <w:szCs w:val="18"/>
        </w:rPr>
        <w:t>4</w:t>
      </w:r>
      <w:r w:rsidRPr="00B112F5">
        <w:rPr>
          <w:rFonts w:ascii="Century Gothic" w:hAnsi="Century Gothic" w:cs="Arial"/>
          <w:b/>
          <w:sz w:val="18"/>
          <w:szCs w:val="18"/>
        </w:rPr>
        <w:t xml:space="preserve"> </w:t>
      </w:r>
      <w:r w:rsidRPr="00B112F5">
        <w:rPr>
          <w:rFonts w:ascii="Century Gothic" w:hAnsi="Century Gothic" w:cs="Arial"/>
          <w:sz w:val="18"/>
          <w:szCs w:val="18"/>
        </w:rPr>
        <w:t>– La garantie des biens et effets personnels des agents est accordée y compris en cas de vol sous réserve d’un dépôt de plainte, et à l’exception du vol subis par les objets précieux, espèces monnayées, chèques, titres ou valeurs.</w:t>
      </w:r>
    </w:p>
    <w:p w14:paraId="365150F2" w14:textId="77777777" w:rsidR="00F509A7" w:rsidRPr="00B0012F" w:rsidRDefault="00F509A7" w:rsidP="00AF607E">
      <w:pPr>
        <w:spacing w:after="60" w:line="288" w:lineRule="auto"/>
        <w:ind w:left="284"/>
        <w:jc w:val="both"/>
        <w:rPr>
          <w:rFonts w:ascii="Century Gothic" w:hAnsi="Century Gothic" w:cs="Arial"/>
          <w:sz w:val="12"/>
          <w:szCs w:val="12"/>
        </w:rPr>
      </w:pPr>
    </w:p>
    <w:p w14:paraId="5CB4D5E2" w14:textId="1B3DBC41" w:rsidR="00B95463" w:rsidRPr="00B95463" w:rsidRDefault="00F509A7" w:rsidP="00B95463">
      <w:pPr>
        <w:spacing w:after="60" w:line="288" w:lineRule="auto"/>
        <w:ind w:left="284"/>
        <w:jc w:val="both"/>
        <w:rPr>
          <w:rFonts w:ascii="Century Gothic" w:hAnsi="Century Gothic" w:cs="Arial"/>
          <w:sz w:val="18"/>
          <w:szCs w:val="18"/>
        </w:rPr>
      </w:pPr>
      <w:r w:rsidRPr="00B112F5">
        <w:rPr>
          <w:rFonts w:ascii="Century Gothic" w:hAnsi="Century Gothic" w:cs="Arial"/>
          <w:i/>
          <w:iCs/>
          <w:sz w:val="18"/>
          <w:szCs w:val="18"/>
        </w:rPr>
        <w:t>E.1</w:t>
      </w:r>
      <w:r w:rsidR="00D33FCC" w:rsidRPr="00B112F5">
        <w:rPr>
          <w:rFonts w:ascii="Century Gothic" w:hAnsi="Century Gothic" w:cs="Arial"/>
          <w:i/>
          <w:iCs/>
          <w:sz w:val="18"/>
          <w:szCs w:val="18"/>
        </w:rPr>
        <w:t>4</w:t>
      </w:r>
      <w:r w:rsidRPr="00B112F5">
        <w:rPr>
          <w:rFonts w:ascii="Century Gothic" w:hAnsi="Century Gothic" w:cs="Arial"/>
          <w:i/>
          <w:iCs/>
          <w:sz w:val="18"/>
          <w:szCs w:val="18"/>
        </w:rPr>
        <w:t xml:space="preserve">.1. </w:t>
      </w:r>
      <w:r w:rsidR="00B95463" w:rsidRPr="00B95463">
        <w:rPr>
          <w:rFonts w:ascii="Century Gothic" w:hAnsi="Century Gothic" w:cs="Arial"/>
          <w:sz w:val="18"/>
          <w:szCs w:val="18"/>
        </w:rPr>
        <w:t xml:space="preserve">Cette garantie est acquise aux dommages immatériels consécutifs à hauteur de 350 € par sinistre sous réserve d’accord du souscripteur.  </w:t>
      </w:r>
    </w:p>
    <w:p w14:paraId="57212D18" w14:textId="77777777" w:rsidR="00F509A7" w:rsidRPr="00E93848" w:rsidRDefault="00F509A7" w:rsidP="00AF607E">
      <w:pPr>
        <w:spacing w:after="60" w:line="288" w:lineRule="auto"/>
        <w:jc w:val="both"/>
        <w:rPr>
          <w:rFonts w:ascii="Century Gothic" w:hAnsi="Century Gothic" w:cs="Arial"/>
          <w:sz w:val="20"/>
          <w:szCs w:val="20"/>
        </w:rPr>
      </w:pPr>
    </w:p>
    <w:p w14:paraId="2ECBCAA9" w14:textId="0908CFE9" w:rsidR="00F509A7" w:rsidRPr="00B112F5" w:rsidRDefault="00F509A7"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E.1</w:t>
      </w:r>
      <w:r w:rsidR="00D33FCC" w:rsidRPr="00B112F5">
        <w:rPr>
          <w:rFonts w:ascii="Century Gothic" w:hAnsi="Century Gothic" w:cs="Arial"/>
          <w:b/>
          <w:sz w:val="18"/>
          <w:szCs w:val="18"/>
        </w:rPr>
        <w:t>5</w:t>
      </w:r>
      <w:r w:rsidRPr="00B112F5">
        <w:rPr>
          <w:rFonts w:ascii="Century Gothic" w:hAnsi="Century Gothic" w:cs="Arial"/>
          <w:b/>
          <w:sz w:val="18"/>
          <w:szCs w:val="18"/>
        </w:rPr>
        <w:t xml:space="preserve"> </w:t>
      </w:r>
      <w:r w:rsidRPr="00B112F5">
        <w:rPr>
          <w:rFonts w:ascii="Century Gothic" w:hAnsi="Century Gothic" w:cs="Arial"/>
          <w:sz w:val="18"/>
          <w:szCs w:val="18"/>
        </w:rPr>
        <w:t xml:space="preserve">- Le délai de déclaration des sinistres est porté à </w:t>
      </w:r>
      <w:r w:rsidRPr="00B112F5">
        <w:rPr>
          <w:rFonts w:ascii="Century Gothic" w:hAnsi="Century Gothic" w:cs="Arial"/>
          <w:b/>
          <w:sz w:val="18"/>
          <w:szCs w:val="18"/>
        </w:rPr>
        <w:t>deux mois</w:t>
      </w:r>
      <w:r w:rsidRPr="00B112F5">
        <w:rPr>
          <w:rFonts w:ascii="Century Gothic" w:hAnsi="Century Gothic" w:cs="Arial"/>
          <w:sz w:val="18"/>
          <w:szCs w:val="18"/>
        </w:rPr>
        <w:t xml:space="preserve"> à partir du moment où le service en charges des assurances auprès du souscripteur en aura eu connaissance.</w:t>
      </w:r>
    </w:p>
    <w:p w14:paraId="68C6566E" w14:textId="77777777" w:rsidR="00422FFC" w:rsidRPr="00B112F5" w:rsidRDefault="00422FFC" w:rsidP="00422FFC">
      <w:pPr>
        <w:spacing w:after="60" w:line="288" w:lineRule="auto"/>
        <w:jc w:val="both"/>
        <w:rPr>
          <w:rFonts w:ascii="Century Gothic" w:hAnsi="Century Gothic" w:cs="Arial"/>
          <w:sz w:val="18"/>
          <w:szCs w:val="18"/>
        </w:rPr>
      </w:pPr>
    </w:p>
    <w:p w14:paraId="1BEEB84B" w14:textId="2AA77D2C" w:rsidR="00422FFC" w:rsidRPr="00B112F5" w:rsidRDefault="00422FFC" w:rsidP="00422FFC">
      <w:pPr>
        <w:spacing w:after="60" w:line="288" w:lineRule="auto"/>
        <w:jc w:val="both"/>
        <w:rPr>
          <w:rFonts w:ascii="Century Gothic" w:hAnsi="Century Gothic" w:cs="Arial"/>
          <w:sz w:val="18"/>
          <w:szCs w:val="18"/>
        </w:rPr>
      </w:pPr>
      <w:r w:rsidRPr="00B112F5">
        <w:rPr>
          <w:rFonts w:ascii="Century Gothic" w:hAnsi="Century Gothic" w:cs="Arial"/>
          <w:b/>
          <w:sz w:val="18"/>
          <w:szCs w:val="18"/>
        </w:rPr>
        <w:t>E.1</w:t>
      </w:r>
      <w:r>
        <w:rPr>
          <w:rFonts w:ascii="Century Gothic" w:hAnsi="Century Gothic" w:cs="Arial"/>
          <w:b/>
          <w:sz w:val="18"/>
          <w:szCs w:val="18"/>
        </w:rPr>
        <w:t>6</w:t>
      </w:r>
      <w:r w:rsidRPr="00B112F5">
        <w:rPr>
          <w:rFonts w:ascii="Century Gothic" w:hAnsi="Century Gothic" w:cs="Arial"/>
          <w:b/>
          <w:sz w:val="18"/>
          <w:szCs w:val="18"/>
        </w:rPr>
        <w:t xml:space="preserve"> </w:t>
      </w:r>
      <w:r w:rsidRPr="00B112F5">
        <w:rPr>
          <w:rFonts w:ascii="Century Gothic" w:hAnsi="Century Gothic" w:cs="Arial"/>
          <w:sz w:val="18"/>
          <w:szCs w:val="18"/>
        </w:rPr>
        <w:t xml:space="preserve">- </w:t>
      </w:r>
      <w:r w:rsidRPr="00422FFC">
        <w:rPr>
          <w:rFonts w:ascii="Century Gothic" w:hAnsi="Century Gothic" w:cs="Arial"/>
          <w:sz w:val="18"/>
          <w:szCs w:val="18"/>
        </w:rPr>
        <w:t xml:space="preserve">A la demande du souscripteur, et dans un délai de </w:t>
      </w:r>
      <w:r w:rsidRPr="00422FFC">
        <w:rPr>
          <w:rFonts w:ascii="Century Gothic" w:hAnsi="Century Gothic" w:cs="Arial"/>
          <w:b/>
          <w:sz w:val="18"/>
          <w:szCs w:val="18"/>
        </w:rPr>
        <w:t>20 jours</w:t>
      </w:r>
      <w:r w:rsidRPr="00422FFC">
        <w:rPr>
          <w:rFonts w:ascii="Century Gothic" w:hAnsi="Century Gothic" w:cs="Arial"/>
          <w:sz w:val="18"/>
          <w:szCs w:val="18"/>
        </w:rPr>
        <w:t>, l'Assureur s'engage à lui remettre un état des sinistres réglés ou des provisions correspondant aux sinistres en cours</w:t>
      </w:r>
      <w:r w:rsidRPr="00B112F5">
        <w:rPr>
          <w:rFonts w:ascii="Century Gothic" w:hAnsi="Century Gothic" w:cs="Arial"/>
          <w:sz w:val="18"/>
          <w:szCs w:val="18"/>
        </w:rPr>
        <w:t>.</w:t>
      </w:r>
    </w:p>
    <w:p w14:paraId="1C66DE93" w14:textId="7AB89DDD" w:rsidR="00AB5079" w:rsidRDefault="00AB5079" w:rsidP="00AF607E">
      <w:pPr>
        <w:spacing w:after="60" w:line="288" w:lineRule="auto"/>
        <w:jc w:val="both"/>
        <w:rPr>
          <w:rFonts w:ascii="Century Gothic" w:hAnsi="Century Gothic" w:cs="Arial"/>
          <w:sz w:val="18"/>
          <w:szCs w:val="18"/>
        </w:rPr>
      </w:pPr>
    </w:p>
    <w:p w14:paraId="178D29D0" w14:textId="77777777" w:rsidR="007D60BF" w:rsidRDefault="007D60BF" w:rsidP="00AF607E">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30467010" w14:textId="77777777" w:rsidTr="00463340">
        <w:tc>
          <w:tcPr>
            <w:tcW w:w="5000" w:type="pct"/>
            <w:shd w:val="clear" w:color="auto" w:fill="215868" w:themeFill="accent5" w:themeFillShade="80"/>
          </w:tcPr>
          <w:p w14:paraId="59D88709"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bookmarkStart w:id="13" w:name="_Hlk30169528"/>
          </w:p>
          <w:p w14:paraId="62C13D48" w14:textId="21B36865"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F</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Exclusions</w:t>
            </w:r>
          </w:p>
          <w:p w14:paraId="2A58EB45"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bookmarkEnd w:id="13"/>
    </w:tbl>
    <w:p w14:paraId="4E88FFDB" w14:textId="78CC6493" w:rsidR="00F3356E" w:rsidRPr="00B0012F" w:rsidRDefault="00F3356E" w:rsidP="00AF607E">
      <w:pPr>
        <w:spacing w:after="60" w:line="288" w:lineRule="auto"/>
        <w:jc w:val="both"/>
        <w:rPr>
          <w:rFonts w:ascii="Century Gothic" w:hAnsi="Century Gothic" w:cs="Arial"/>
          <w:b/>
          <w:bCs/>
          <w:sz w:val="14"/>
          <w:szCs w:val="14"/>
          <w:u w:val="single"/>
        </w:rPr>
      </w:pPr>
    </w:p>
    <w:p w14:paraId="543B4A72" w14:textId="77777777" w:rsidR="00F3356E" w:rsidRPr="00B0012F" w:rsidRDefault="00F3356E" w:rsidP="00AF607E">
      <w:pPr>
        <w:spacing w:after="60" w:line="288" w:lineRule="auto"/>
        <w:jc w:val="both"/>
        <w:rPr>
          <w:rFonts w:ascii="Century Gothic" w:hAnsi="Century Gothic" w:cs="Arial"/>
          <w:b/>
          <w:bCs/>
          <w:sz w:val="14"/>
          <w:szCs w:val="14"/>
          <w:u w:val="single"/>
        </w:rPr>
      </w:pPr>
    </w:p>
    <w:p w14:paraId="134A2976" w14:textId="497FFFE6" w:rsidR="00C14D89" w:rsidRPr="00AF607E" w:rsidRDefault="00C14D89" w:rsidP="00AF607E">
      <w:pPr>
        <w:spacing w:after="60" w:line="288" w:lineRule="auto"/>
        <w:jc w:val="both"/>
        <w:rPr>
          <w:rFonts w:ascii="Century Gothic" w:hAnsi="Century Gothic" w:cs="Arial"/>
          <w:b/>
          <w:bCs/>
          <w:sz w:val="18"/>
          <w:szCs w:val="18"/>
        </w:rPr>
      </w:pPr>
      <w:r w:rsidRPr="00AF607E">
        <w:rPr>
          <w:rFonts w:ascii="Century Gothic" w:hAnsi="Century Gothic" w:cs="Arial"/>
          <w:b/>
          <w:bCs/>
          <w:sz w:val="18"/>
          <w:szCs w:val="18"/>
          <w:u w:val="single"/>
        </w:rPr>
        <w:t>Nonobstant toutes autres dispositions contraires, sont seuls exclus de la garantie</w:t>
      </w:r>
      <w:r w:rsidRPr="00AF607E">
        <w:rPr>
          <w:rFonts w:ascii="Century Gothic" w:hAnsi="Century Gothic" w:cs="Arial"/>
          <w:b/>
          <w:bCs/>
          <w:sz w:val="18"/>
          <w:szCs w:val="18"/>
        </w:rPr>
        <w:t> :</w:t>
      </w:r>
    </w:p>
    <w:p w14:paraId="1F254B8B" w14:textId="77777777" w:rsidR="00C14D89" w:rsidRPr="00AF607E" w:rsidRDefault="00C14D89" w:rsidP="00AF607E">
      <w:pPr>
        <w:spacing w:after="60" w:line="288" w:lineRule="auto"/>
        <w:jc w:val="both"/>
        <w:rPr>
          <w:rFonts w:ascii="Century Gothic" w:hAnsi="Century Gothic" w:cs="Arial"/>
          <w:sz w:val="12"/>
          <w:szCs w:val="18"/>
        </w:rPr>
      </w:pPr>
    </w:p>
    <w:p w14:paraId="2D025749" w14:textId="04D4DFC6" w:rsidR="00825DC5"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25DC5" w:rsidRPr="00AF607E">
        <w:rPr>
          <w:rFonts w:ascii="Century Gothic" w:hAnsi="Century Gothic" w:cs="Arial"/>
          <w:b/>
          <w:sz w:val="18"/>
          <w:szCs w:val="18"/>
        </w:rPr>
        <w:t>.1 – Les dommages causés par la faute intentionnelle ou dolosive du représentant légal du souscripteur ;</w:t>
      </w:r>
    </w:p>
    <w:p w14:paraId="4DDB69A1" w14:textId="318A0E41" w:rsidR="00825DC5" w:rsidRPr="00B0012F" w:rsidRDefault="00825DC5" w:rsidP="00AF607E">
      <w:pPr>
        <w:spacing w:after="60" w:line="288" w:lineRule="auto"/>
        <w:jc w:val="both"/>
        <w:rPr>
          <w:rFonts w:ascii="Century Gothic" w:hAnsi="Century Gothic" w:cs="Arial"/>
          <w:b/>
          <w:sz w:val="14"/>
          <w:szCs w:val="20"/>
        </w:rPr>
      </w:pPr>
    </w:p>
    <w:p w14:paraId="6A3DA1E0" w14:textId="29A4C492" w:rsidR="00825DC5"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25DC5" w:rsidRPr="00AF607E">
        <w:rPr>
          <w:rFonts w:ascii="Century Gothic" w:hAnsi="Century Gothic" w:cs="Arial"/>
          <w:b/>
          <w:sz w:val="18"/>
          <w:szCs w:val="18"/>
        </w:rPr>
        <w:t xml:space="preserve">.2 – Les dommages résultant d’actes de terrorisme ou d’attentats. </w:t>
      </w:r>
      <w:r w:rsidR="00825DC5" w:rsidRPr="00AF607E">
        <w:rPr>
          <w:rFonts w:ascii="Century Gothic" w:hAnsi="Century Gothic" w:cs="Arial"/>
          <w:sz w:val="18"/>
          <w:szCs w:val="18"/>
        </w:rPr>
        <w:t>Toutefois, la garantie de ces dommages demeure acquise lorsque la responsabilité de l’assuré est recherchée pour défaut d’organisation ;</w:t>
      </w:r>
    </w:p>
    <w:p w14:paraId="3115EBCF" w14:textId="77777777" w:rsidR="00873B98" w:rsidRPr="00B0012F" w:rsidRDefault="00873B98" w:rsidP="00AF607E">
      <w:pPr>
        <w:spacing w:after="60" w:line="288" w:lineRule="auto"/>
        <w:jc w:val="both"/>
        <w:rPr>
          <w:rFonts w:ascii="Century Gothic" w:hAnsi="Century Gothic" w:cs="Arial"/>
          <w:b/>
          <w:sz w:val="14"/>
          <w:szCs w:val="20"/>
        </w:rPr>
      </w:pPr>
    </w:p>
    <w:p w14:paraId="698FC694" w14:textId="07014305" w:rsidR="00825DC5"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25DC5" w:rsidRPr="00AF607E">
        <w:rPr>
          <w:rFonts w:ascii="Century Gothic" w:hAnsi="Century Gothic" w:cs="Arial"/>
          <w:b/>
          <w:sz w:val="18"/>
          <w:szCs w:val="18"/>
        </w:rPr>
        <w:t>.3 – Les dommages occasionnés par la guerre civile ou étrangère ;</w:t>
      </w:r>
    </w:p>
    <w:p w14:paraId="5674D5AE" w14:textId="77777777" w:rsidR="00873B98" w:rsidRPr="00B0012F" w:rsidRDefault="00873B98" w:rsidP="00AF607E">
      <w:pPr>
        <w:spacing w:after="60" w:line="288" w:lineRule="auto"/>
        <w:jc w:val="both"/>
        <w:rPr>
          <w:rFonts w:ascii="Century Gothic" w:hAnsi="Century Gothic" w:cs="Arial"/>
          <w:b/>
          <w:sz w:val="14"/>
          <w:szCs w:val="20"/>
        </w:rPr>
      </w:pPr>
    </w:p>
    <w:p w14:paraId="4BC214A0" w14:textId="72341714" w:rsidR="00825DC5"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25DC5" w:rsidRPr="00AF607E">
        <w:rPr>
          <w:rFonts w:ascii="Century Gothic" w:hAnsi="Century Gothic" w:cs="Arial"/>
          <w:b/>
          <w:sz w:val="18"/>
          <w:szCs w:val="18"/>
        </w:rPr>
        <w:t>.4 – Les dommages causés par :</w:t>
      </w:r>
    </w:p>
    <w:p w14:paraId="1EF6114F" w14:textId="77777777" w:rsidR="00825DC5" w:rsidRPr="00AF607E" w:rsidRDefault="00825DC5" w:rsidP="00AF607E">
      <w:pPr>
        <w:spacing w:after="60" w:line="288" w:lineRule="auto"/>
        <w:ind w:left="284"/>
        <w:jc w:val="both"/>
        <w:rPr>
          <w:rFonts w:ascii="Century Gothic" w:hAnsi="Century Gothic" w:cs="Arial"/>
          <w:b/>
          <w:sz w:val="18"/>
          <w:szCs w:val="18"/>
        </w:rPr>
      </w:pPr>
      <w:r w:rsidRPr="00AF607E">
        <w:rPr>
          <w:rFonts w:ascii="Century Gothic" w:hAnsi="Century Gothic" w:cs="Arial"/>
          <w:b/>
          <w:sz w:val="18"/>
          <w:szCs w:val="18"/>
        </w:rPr>
        <w:t>- des armes ou engins destinés à exploser par modification de structure du noyau de l’atome ;</w:t>
      </w:r>
    </w:p>
    <w:p w14:paraId="447E59E0" w14:textId="77777777" w:rsidR="00825DC5" w:rsidRPr="00AF607E" w:rsidRDefault="00825DC5" w:rsidP="00AF607E">
      <w:pPr>
        <w:spacing w:after="60" w:line="288" w:lineRule="auto"/>
        <w:ind w:left="284"/>
        <w:jc w:val="both"/>
        <w:rPr>
          <w:rFonts w:ascii="Century Gothic" w:hAnsi="Century Gothic" w:cs="Arial"/>
          <w:b/>
          <w:sz w:val="18"/>
          <w:szCs w:val="18"/>
        </w:rPr>
      </w:pPr>
      <w:r w:rsidRPr="00AF607E">
        <w:rPr>
          <w:rFonts w:ascii="Century Gothic" w:hAnsi="Century Gothic" w:cs="Arial"/>
          <w:b/>
          <w:sz w:val="18"/>
          <w:szCs w:val="18"/>
        </w:rPr>
        <w:t>- tout combustible nucléaire, produit ou déchet radioactif ou toute autre source de rayonnements ionisants si les dommages :</w:t>
      </w:r>
    </w:p>
    <w:p w14:paraId="55B40487" w14:textId="77777777" w:rsidR="00825DC5" w:rsidRPr="00AF607E" w:rsidRDefault="00825DC5" w:rsidP="00AF607E">
      <w:pPr>
        <w:numPr>
          <w:ilvl w:val="1"/>
          <w:numId w:val="4"/>
        </w:numPr>
        <w:spacing w:after="60" w:line="288" w:lineRule="auto"/>
        <w:ind w:left="993"/>
        <w:jc w:val="both"/>
        <w:rPr>
          <w:rFonts w:ascii="Century Gothic" w:hAnsi="Century Gothic" w:cs="Arial"/>
          <w:b/>
          <w:bCs/>
          <w:sz w:val="18"/>
          <w:szCs w:val="18"/>
        </w:rPr>
      </w:pPr>
      <w:proofErr w:type="gramStart"/>
      <w:r w:rsidRPr="00AF607E">
        <w:rPr>
          <w:rFonts w:ascii="Century Gothic" w:hAnsi="Century Gothic" w:cs="Arial"/>
          <w:b/>
          <w:bCs/>
          <w:sz w:val="18"/>
          <w:szCs w:val="18"/>
        </w:rPr>
        <w:t>frappent</w:t>
      </w:r>
      <w:proofErr w:type="gramEnd"/>
      <w:r w:rsidRPr="00AF607E">
        <w:rPr>
          <w:rFonts w:ascii="Century Gothic" w:hAnsi="Century Gothic" w:cs="Arial"/>
          <w:b/>
          <w:bCs/>
          <w:sz w:val="18"/>
          <w:szCs w:val="18"/>
        </w:rPr>
        <w:t xml:space="preserve"> directement une installation nucléaire ;</w:t>
      </w:r>
    </w:p>
    <w:p w14:paraId="10C5E61E" w14:textId="77777777" w:rsidR="00825DC5" w:rsidRPr="00AF607E" w:rsidRDefault="00825DC5" w:rsidP="00AF607E">
      <w:pPr>
        <w:numPr>
          <w:ilvl w:val="1"/>
          <w:numId w:val="4"/>
        </w:numPr>
        <w:spacing w:after="60" w:line="288" w:lineRule="auto"/>
        <w:ind w:left="993"/>
        <w:jc w:val="both"/>
        <w:rPr>
          <w:rFonts w:ascii="Century Gothic" w:hAnsi="Century Gothic" w:cs="Arial"/>
          <w:b/>
          <w:bCs/>
          <w:sz w:val="18"/>
          <w:szCs w:val="18"/>
        </w:rPr>
      </w:pPr>
      <w:proofErr w:type="gramStart"/>
      <w:r w:rsidRPr="00AF607E">
        <w:rPr>
          <w:rFonts w:ascii="Century Gothic" w:hAnsi="Century Gothic" w:cs="Arial"/>
          <w:b/>
          <w:bCs/>
          <w:sz w:val="18"/>
          <w:szCs w:val="18"/>
        </w:rPr>
        <w:t>ou</w:t>
      </w:r>
      <w:proofErr w:type="gramEnd"/>
      <w:r w:rsidRPr="00AF607E">
        <w:rPr>
          <w:rFonts w:ascii="Century Gothic" w:hAnsi="Century Gothic" w:cs="Arial"/>
          <w:b/>
          <w:bCs/>
          <w:sz w:val="18"/>
          <w:szCs w:val="18"/>
        </w:rPr>
        <w:t xml:space="preserve"> engagent la responsabilité exclusive d’un exploitant d’installation nucléaire ;</w:t>
      </w:r>
    </w:p>
    <w:p w14:paraId="5C7A859E" w14:textId="77777777" w:rsidR="00825DC5" w:rsidRPr="00AF607E" w:rsidRDefault="00825DC5" w:rsidP="00AF607E">
      <w:pPr>
        <w:numPr>
          <w:ilvl w:val="1"/>
          <w:numId w:val="4"/>
        </w:numPr>
        <w:spacing w:after="60" w:line="288" w:lineRule="auto"/>
        <w:ind w:left="993"/>
        <w:jc w:val="both"/>
        <w:rPr>
          <w:rFonts w:ascii="Century Gothic" w:hAnsi="Century Gothic" w:cs="Arial"/>
          <w:b/>
          <w:bCs/>
          <w:sz w:val="18"/>
          <w:szCs w:val="18"/>
        </w:rPr>
      </w:pPr>
      <w:proofErr w:type="gramStart"/>
      <w:r w:rsidRPr="00AF607E">
        <w:rPr>
          <w:rFonts w:ascii="Century Gothic" w:hAnsi="Century Gothic" w:cs="Arial"/>
          <w:b/>
          <w:bCs/>
          <w:sz w:val="18"/>
          <w:szCs w:val="18"/>
        </w:rPr>
        <w:t>ou</w:t>
      </w:r>
      <w:proofErr w:type="gramEnd"/>
      <w:r w:rsidRPr="00AF607E">
        <w:rPr>
          <w:rFonts w:ascii="Century Gothic" w:hAnsi="Century Gothic" w:cs="Arial"/>
          <w:b/>
          <w:bCs/>
          <w:sz w:val="18"/>
          <w:szCs w:val="18"/>
        </w:rPr>
        <w:t xml:space="preserve"> trouvent leur origine dans la fourniture de biens ou services concernant une installation nucléaire.</w:t>
      </w:r>
    </w:p>
    <w:p w14:paraId="6DDD12BA" w14:textId="77369FEF" w:rsidR="00B0012F" w:rsidRPr="00AF607E" w:rsidRDefault="00825DC5" w:rsidP="000C760B">
      <w:pPr>
        <w:spacing w:after="60" w:line="288" w:lineRule="auto"/>
        <w:ind w:left="284"/>
        <w:jc w:val="both"/>
        <w:rPr>
          <w:rFonts w:ascii="Century Gothic" w:hAnsi="Century Gothic" w:cs="Arial"/>
          <w:b/>
          <w:sz w:val="18"/>
          <w:szCs w:val="18"/>
        </w:rPr>
      </w:pPr>
      <w:r w:rsidRPr="00AF607E">
        <w:rPr>
          <w:rFonts w:ascii="Century Gothic" w:hAnsi="Century Gothic" w:cs="Arial"/>
          <w:b/>
          <w:sz w:val="18"/>
          <w:szCs w:val="18"/>
        </w:rPr>
        <w:t xml:space="preserve">- toute source de rayonnements ionisants destinée à être utilisée hors d’une installation nucléaire à des fins industrielles, commerciales, agricoles, scientifiques ou médicales. </w:t>
      </w:r>
      <w:r w:rsidRPr="00F02AA3">
        <w:rPr>
          <w:rFonts w:ascii="Century Gothic" w:hAnsi="Century Gothic" w:cs="Arial"/>
          <w:bCs/>
          <w:sz w:val="18"/>
          <w:szCs w:val="18"/>
        </w:rPr>
        <w:t>Cette disposition ne s’applique pas aux dommages causés par des sources de rayonnements ionisants (radionucléides ou appareils générateurs de rayons X) utilisées ou destinées à être utilisées en France, hors d’une installation nucléaire, à des fins industrielles ou médicales, lorsque l’activité nucléaire :</w:t>
      </w:r>
    </w:p>
    <w:p w14:paraId="41FF0E3B" w14:textId="58192D71" w:rsidR="00825DC5" w:rsidRPr="00F02AA3" w:rsidRDefault="00825DC5" w:rsidP="00AF607E">
      <w:pPr>
        <w:numPr>
          <w:ilvl w:val="1"/>
          <w:numId w:val="4"/>
        </w:numPr>
        <w:spacing w:after="60" w:line="288" w:lineRule="auto"/>
        <w:ind w:left="993"/>
        <w:jc w:val="both"/>
        <w:rPr>
          <w:rFonts w:ascii="Century Gothic" w:hAnsi="Century Gothic" w:cs="Arial"/>
          <w:bCs/>
          <w:sz w:val="18"/>
          <w:szCs w:val="18"/>
        </w:rPr>
      </w:pPr>
      <w:proofErr w:type="gramStart"/>
      <w:r w:rsidRPr="00F02AA3">
        <w:rPr>
          <w:rFonts w:ascii="Century Gothic" w:hAnsi="Century Gothic" w:cs="Arial"/>
          <w:bCs/>
          <w:sz w:val="18"/>
          <w:szCs w:val="18"/>
        </w:rPr>
        <w:t>met</w:t>
      </w:r>
      <w:proofErr w:type="gramEnd"/>
      <w:r w:rsidRPr="00F02AA3">
        <w:rPr>
          <w:rFonts w:ascii="Century Gothic" w:hAnsi="Century Gothic" w:cs="Arial"/>
          <w:bCs/>
          <w:sz w:val="18"/>
          <w:szCs w:val="18"/>
        </w:rPr>
        <w:t xml:space="preserve"> en œuvre des substances radioactives n’entrainant pas un régime d’autorisation dans le cadre de la nomenclature des Installations Classées pour l’Environnement (ICPE).</w:t>
      </w:r>
    </w:p>
    <w:p w14:paraId="39556B6F" w14:textId="77777777" w:rsidR="00825DC5" w:rsidRPr="00F02AA3" w:rsidRDefault="00825DC5" w:rsidP="00AF607E">
      <w:pPr>
        <w:numPr>
          <w:ilvl w:val="1"/>
          <w:numId w:val="4"/>
        </w:numPr>
        <w:spacing w:after="60" w:line="288" w:lineRule="auto"/>
        <w:ind w:left="993"/>
        <w:jc w:val="both"/>
        <w:rPr>
          <w:rFonts w:ascii="Century Gothic" w:hAnsi="Century Gothic" w:cs="Arial"/>
          <w:bCs/>
          <w:sz w:val="18"/>
          <w:szCs w:val="18"/>
        </w:rPr>
      </w:pPr>
      <w:proofErr w:type="gramStart"/>
      <w:r w:rsidRPr="00F02AA3">
        <w:rPr>
          <w:rFonts w:ascii="Century Gothic" w:hAnsi="Century Gothic" w:cs="Arial"/>
          <w:bCs/>
          <w:sz w:val="18"/>
          <w:szCs w:val="18"/>
        </w:rPr>
        <w:lastRenderedPageBreak/>
        <w:t>ne</w:t>
      </w:r>
      <w:proofErr w:type="gramEnd"/>
      <w:r w:rsidRPr="00F02AA3">
        <w:rPr>
          <w:rFonts w:ascii="Century Gothic" w:hAnsi="Century Gothic" w:cs="Arial"/>
          <w:bCs/>
          <w:sz w:val="18"/>
          <w:szCs w:val="18"/>
        </w:rPr>
        <w:t xml:space="preserve"> relève pas non plus d’un régime d’autorisation au titre de la réglementation relative à la prévention des risques sanitaires liés à l’environnement et au travail (article R 1333-23 du Code de la Santé Publique).</w:t>
      </w:r>
    </w:p>
    <w:p w14:paraId="1D07437D" w14:textId="77777777" w:rsidR="00825DC5" w:rsidRPr="00F02AA3" w:rsidRDefault="00825DC5" w:rsidP="00AF607E">
      <w:pPr>
        <w:spacing w:after="60" w:line="288" w:lineRule="auto"/>
        <w:jc w:val="both"/>
        <w:rPr>
          <w:rFonts w:ascii="Century Gothic" w:hAnsi="Century Gothic" w:cs="Arial"/>
          <w:bCs/>
          <w:sz w:val="18"/>
          <w:szCs w:val="18"/>
        </w:rPr>
      </w:pPr>
    </w:p>
    <w:p w14:paraId="46546D67" w14:textId="4FA4A024" w:rsidR="00825DC5"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25DC5" w:rsidRPr="00AF607E">
        <w:rPr>
          <w:rFonts w:ascii="Century Gothic" w:hAnsi="Century Gothic" w:cs="Arial"/>
          <w:b/>
          <w:sz w:val="18"/>
          <w:szCs w:val="18"/>
        </w:rPr>
        <w:t>.5 – Les conséquences de l’application à l’assuré des dispositions prévues par les articles 1792 à 1792-6 et 2270 du Code civil, ainsi que des principes qui s’inspirent des mêmes articles lorsque le droit administratif est applicable.</w:t>
      </w:r>
    </w:p>
    <w:p w14:paraId="79A065E2" w14:textId="77777777" w:rsidR="00873B98" w:rsidRPr="00F02AA3" w:rsidRDefault="00873B98" w:rsidP="00AF607E">
      <w:pPr>
        <w:spacing w:after="60" w:line="288" w:lineRule="auto"/>
        <w:jc w:val="both"/>
        <w:rPr>
          <w:rFonts w:ascii="Century Gothic" w:hAnsi="Century Gothic" w:cs="Arial"/>
          <w:b/>
          <w:sz w:val="18"/>
          <w:szCs w:val="18"/>
        </w:rPr>
      </w:pPr>
    </w:p>
    <w:p w14:paraId="2FF5D359" w14:textId="2FFB85A2" w:rsidR="00825DC5" w:rsidRPr="00F02AA3" w:rsidRDefault="00E63EC5" w:rsidP="00AF607E">
      <w:pPr>
        <w:spacing w:after="60" w:line="288" w:lineRule="auto"/>
        <w:jc w:val="both"/>
        <w:rPr>
          <w:rFonts w:ascii="Century Gothic" w:hAnsi="Century Gothic" w:cs="Arial"/>
          <w:b/>
          <w:sz w:val="18"/>
          <w:szCs w:val="18"/>
        </w:rPr>
      </w:pPr>
      <w:r w:rsidRPr="00F02AA3">
        <w:rPr>
          <w:rFonts w:ascii="Century Gothic" w:hAnsi="Century Gothic" w:cs="Arial"/>
          <w:b/>
          <w:sz w:val="18"/>
          <w:szCs w:val="18"/>
        </w:rPr>
        <w:t>F</w:t>
      </w:r>
      <w:r w:rsidR="00825DC5" w:rsidRPr="00F02AA3">
        <w:rPr>
          <w:rFonts w:ascii="Century Gothic" w:hAnsi="Century Gothic" w:cs="Arial"/>
          <w:b/>
          <w:sz w:val="18"/>
          <w:szCs w:val="18"/>
        </w:rPr>
        <w:t>.6 – Les dommages causés par une atteinte à l’environnement, dès lors que cette atteinte est soit :</w:t>
      </w:r>
    </w:p>
    <w:p w14:paraId="666F9C73" w14:textId="77777777" w:rsidR="00825DC5" w:rsidRPr="00F02AA3" w:rsidRDefault="00825DC5" w:rsidP="00AF607E">
      <w:pPr>
        <w:spacing w:after="60" w:line="288" w:lineRule="auto"/>
        <w:ind w:left="284"/>
        <w:jc w:val="both"/>
        <w:rPr>
          <w:rFonts w:ascii="Century Gothic" w:hAnsi="Century Gothic" w:cs="Arial"/>
          <w:b/>
          <w:sz w:val="18"/>
          <w:szCs w:val="18"/>
        </w:rPr>
      </w:pPr>
      <w:r w:rsidRPr="00F02AA3">
        <w:rPr>
          <w:rFonts w:ascii="Century Gothic" w:hAnsi="Century Gothic" w:cs="Arial"/>
          <w:b/>
          <w:sz w:val="18"/>
          <w:szCs w:val="18"/>
        </w:rPr>
        <w:t>- non accidentelle, survenant dans les sites du souscripteur ;</w:t>
      </w:r>
    </w:p>
    <w:p w14:paraId="28532A27" w14:textId="113F473E" w:rsidR="00825DC5" w:rsidRPr="00F02AA3" w:rsidRDefault="00825DC5" w:rsidP="00AF607E">
      <w:pPr>
        <w:spacing w:after="60" w:line="288" w:lineRule="auto"/>
        <w:ind w:left="284"/>
        <w:jc w:val="both"/>
        <w:rPr>
          <w:rFonts w:ascii="Century Gothic" w:hAnsi="Century Gothic" w:cs="Arial"/>
          <w:b/>
          <w:sz w:val="18"/>
          <w:szCs w:val="18"/>
        </w:rPr>
      </w:pPr>
      <w:r w:rsidRPr="00F02AA3">
        <w:rPr>
          <w:rFonts w:ascii="Century Gothic" w:hAnsi="Century Gothic" w:cs="Arial"/>
          <w:b/>
          <w:sz w:val="18"/>
          <w:szCs w:val="18"/>
        </w:rPr>
        <w:t>- survenant du fait de l’exploitation par l’assuré d’une installation classée pour la protection de l’environnement et soumise à autorisation ou enregistrement au titre des articles L 512-1 à L 512-7-7 du Code de l’environnement) ;</w:t>
      </w:r>
    </w:p>
    <w:p w14:paraId="19D461F5" w14:textId="19718305" w:rsidR="00825DC5" w:rsidRPr="00F02AA3" w:rsidRDefault="00825DC5" w:rsidP="00AF607E">
      <w:pPr>
        <w:spacing w:after="60" w:line="288" w:lineRule="auto"/>
        <w:ind w:left="284"/>
        <w:jc w:val="both"/>
        <w:rPr>
          <w:rFonts w:ascii="Century Gothic" w:hAnsi="Century Gothic" w:cs="Arial"/>
          <w:b/>
          <w:sz w:val="18"/>
          <w:szCs w:val="18"/>
        </w:rPr>
      </w:pPr>
      <w:r w:rsidRPr="00F02AA3">
        <w:rPr>
          <w:rFonts w:ascii="Century Gothic" w:hAnsi="Century Gothic" w:cs="Arial"/>
          <w:b/>
          <w:sz w:val="18"/>
          <w:szCs w:val="18"/>
        </w:rPr>
        <w:t>- résultant d’une défectuosité des installations de stockage, de confinement, de transport ou traitement de produits ou déchets polluants connus du souscripteur au moment du sinistre ;</w:t>
      </w:r>
    </w:p>
    <w:p w14:paraId="29D55C97" w14:textId="77777777" w:rsidR="005D79AD" w:rsidRPr="00F02AA3" w:rsidRDefault="005D79AD" w:rsidP="005D79AD">
      <w:pPr>
        <w:spacing w:after="60" w:line="288" w:lineRule="auto"/>
        <w:ind w:left="284"/>
        <w:jc w:val="both"/>
        <w:rPr>
          <w:rFonts w:ascii="Century Gothic" w:hAnsi="Century Gothic" w:cs="Arial"/>
          <w:b/>
          <w:sz w:val="18"/>
          <w:szCs w:val="18"/>
        </w:rPr>
      </w:pPr>
      <w:bookmarkStart w:id="14" w:name="_Hlk107210998"/>
    </w:p>
    <w:p w14:paraId="794DD9F4" w14:textId="4B5AA9F2" w:rsidR="005D79AD" w:rsidRPr="00F02AA3" w:rsidRDefault="005D79AD" w:rsidP="005D79AD">
      <w:pPr>
        <w:spacing w:after="60" w:line="288" w:lineRule="auto"/>
        <w:jc w:val="both"/>
        <w:rPr>
          <w:rFonts w:ascii="Century Gothic" w:hAnsi="Century Gothic" w:cs="Arial"/>
          <w:b/>
          <w:bCs/>
          <w:sz w:val="18"/>
          <w:szCs w:val="18"/>
        </w:rPr>
      </w:pPr>
      <w:bookmarkStart w:id="15" w:name="_Hlk107211264"/>
      <w:r w:rsidRPr="00F02AA3">
        <w:rPr>
          <w:rFonts w:ascii="Century Gothic" w:hAnsi="Century Gothic" w:cs="Arial"/>
          <w:b/>
          <w:sz w:val="18"/>
          <w:szCs w:val="18"/>
        </w:rPr>
        <w:t xml:space="preserve">F.7 – Les Sous réserve des dispositions prévues par ailleurs (notamment article E.4 du présent C.C.P.), la réparation des dommages matériels et immatériels consécutifs causés par un incendie, une explosion ou un dégât des eaux </w:t>
      </w:r>
      <w:r w:rsidRPr="00F02AA3">
        <w:rPr>
          <w:rFonts w:ascii="Century Gothic" w:hAnsi="Century Gothic" w:cs="Arial"/>
          <w:b/>
          <w:bCs/>
          <w:sz w:val="18"/>
          <w:szCs w:val="18"/>
        </w:rPr>
        <w:t>survenu dans les locaux d’un bâtiment :</w:t>
      </w:r>
    </w:p>
    <w:p w14:paraId="3AAF6252" w14:textId="77777777" w:rsidR="005D79AD" w:rsidRPr="00F02AA3" w:rsidRDefault="005D79AD" w:rsidP="005D79AD">
      <w:pPr>
        <w:spacing w:after="60" w:line="288" w:lineRule="auto"/>
        <w:ind w:left="284"/>
        <w:jc w:val="both"/>
        <w:rPr>
          <w:rFonts w:ascii="Century Gothic" w:hAnsi="Century Gothic" w:cs="Arial"/>
          <w:sz w:val="18"/>
          <w:szCs w:val="18"/>
        </w:rPr>
      </w:pPr>
      <w:r w:rsidRPr="00F02AA3">
        <w:rPr>
          <w:rFonts w:ascii="Century Gothic" w:hAnsi="Century Gothic" w:cs="Arial"/>
          <w:b/>
          <w:sz w:val="18"/>
          <w:szCs w:val="18"/>
        </w:rPr>
        <w:t xml:space="preserve">- </w:t>
      </w:r>
      <w:r w:rsidRPr="00F02AA3">
        <w:rPr>
          <w:rFonts w:ascii="Century Gothic" w:hAnsi="Century Gothic" w:cs="Arial"/>
          <w:b/>
          <w:bCs/>
          <w:sz w:val="18"/>
          <w:szCs w:val="18"/>
        </w:rPr>
        <w:t xml:space="preserve">dont l’assuré est propriétaire ou détenteur (recours des voisins et des tiers, recours de l’occupant contre le propriétaire), </w:t>
      </w:r>
      <w:r w:rsidRPr="00F02AA3">
        <w:rPr>
          <w:rFonts w:ascii="Century Gothic" w:hAnsi="Century Gothic" w:cs="Arial"/>
          <w:sz w:val="18"/>
          <w:szCs w:val="18"/>
        </w:rPr>
        <w:t>la garantie restant acquise lorsque l’évènement provient d’un ouvrage ou d’une installation technique en complément ou à défaut de toute garantie souscrite par ailleurs.</w:t>
      </w:r>
    </w:p>
    <w:p w14:paraId="755BC737" w14:textId="5389EA8A" w:rsidR="005D79AD" w:rsidRPr="00F02AA3" w:rsidRDefault="005D79AD" w:rsidP="005D79AD">
      <w:pPr>
        <w:spacing w:after="60" w:line="288" w:lineRule="auto"/>
        <w:ind w:left="284"/>
        <w:jc w:val="both"/>
        <w:rPr>
          <w:rFonts w:ascii="Century Gothic" w:hAnsi="Century Gothic" w:cs="Arial"/>
          <w:b/>
          <w:sz w:val="18"/>
          <w:szCs w:val="18"/>
        </w:rPr>
      </w:pPr>
      <w:r w:rsidRPr="00F02AA3">
        <w:rPr>
          <w:rFonts w:ascii="Century Gothic" w:hAnsi="Century Gothic" w:cs="Arial"/>
          <w:b/>
          <w:sz w:val="18"/>
          <w:szCs w:val="18"/>
        </w:rPr>
        <w:t xml:space="preserve">- </w:t>
      </w:r>
      <w:r w:rsidRPr="00F02AA3">
        <w:rPr>
          <w:rFonts w:ascii="Century Gothic" w:hAnsi="Century Gothic" w:cs="Arial"/>
          <w:b/>
          <w:bCs/>
          <w:sz w:val="18"/>
          <w:szCs w:val="18"/>
        </w:rPr>
        <w:t xml:space="preserve">ou que l’assuré utilise en qualité de locataire ou occupant à un titre quelconque (risques dits « locatifs ») pour une durée excédant </w:t>
      </w:r>
      <w:r w:rsidR="00C617AB">
        <w:rPr>
          <w:rFonts w:ascii="Century Gothic" w:hAnsi="Century Gothic" w:cs="Arial"/>
          <w:b/>
          <w:bCs/>
          <w:sz w:val="18"/>
          <w:szCs w:val="18"/>
        </w:rPr>
        <w:t>30</w:t>
      </w:r>
      <w:r w:rsidRPr="00F02AA3">
        <w:rPr>
          <w:rFonts w:ascii="Century Gothic" w:hAnsi="Century Gothic" w:cs="Arial"/>
          <w:b/>
          <w:bCs/>
          <w:sz w:val="18"/>
          <w:szCs w:val="18"/>
        </w:rPr>
        <w:t xml:space="preserve"> jours consécutifs</w:t>
      </w:r>
      <w:r w:rsidRPr="00F02AA3">
        <w:rPr>
          <w:rFonts w:ascii="Century Gothic" w:hAnsi="Century Gothic" w:cs="Arial"/>
          <w:b/>
          <w:sz w:val="18"/>
          <w:szCs w:val="18"/>
        </w:rPr>
        <w:t xml:space="preserve">. </w:t>
      </w:r>
    </w:p>
    <w:p w14:paraId="5CF68A9B" w14:textId="77777777" w:rsidR="005D79AD" w:rsidRPr="005D79AD" w:rsidRDefault="005D79AD" w:rsidP="005D79AD">
      <w:pPr>
        <w:spacing w:after="60" w:line="288" w:lineRule="auto"/>
        <w:jc w:val="both"/>
        <w:rPr>
          <w:rFonts w:ascii="Arial" w:hAnsi="Arial" w:cs="Arial"/>
          <w:b/>
          <w:bCs/>
          <w:sz w:val="18"/>
          <w:szCs w:val="18"/>
          <w:u w:val="single"/>
        </w:rPr>
      </w:pPr>
      <w:r w:rsidRPr="005D79AD">
        <w:rPr>
          <w:rFonts w:ascii="Arial" w:hAnsi="Arial" w:cs="Arial"/>
          <w:b/>
          <w:bCs/>
          <w:sz w:val="18"/>
          <w:szCs w:val="18"/>
          <w:u w:val="single"/>
        </w:rPr>
        <w:t>La responsabilité du souscripteur reste garantie lorsque sa responsabilité est mise en cause pour défaut d’entretien du fait de la survenance de ces sinistres.</w:t>
      </w:r>
    </w:p>
    <w:bookmarkEnd w:id="14"/>
    <w:bookmarkEnd w:id="15"/>
    <w:p w14:paraId="3BB50724" w14:textId="77777777" w:rsidR="00873B98" w:rsidRPr="00AF607E" w:rsidRDefault="00873B98" w:rsidP="00AF607E">
      <w:pPr>
        <w:spacing w:after="60" w:line="288" w:lineRule="auto"/>
        <w:jc w:val="both"/>
        <w:rPr>
          <w:rFonts w:ascii="Century Gothic" w:hAnsi="Century Gothic" w:cs="Arial"/>
          <w:b/>
          <w:sz w:val="18"/>
          <w:szCs w:val="18"/>
        </w:rPr>
      </w:pPr>
    </w:p>
    <w:p w14:paraId="2B5087F3" w14:textId="6540FA54" w:rsidR="008C6878" w:rsidRPr="00AF607E" w:rsidRDefault="00E63EC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C6878" w:rsidRPr="00AF607E">
        <w:rPr>
          <w:rFonts w:ascii="Century Gothic" w:hAnsi="Century Gothic" w:cs="Arial"/>
          <w:b/>
          <w:sz w:val="18"/>
          <w:szCs w:val="18"/>
        </w:rPr>
        <w:t xml:space="preserve">.8 - Les dommages causés aux biens mobiliers loués ou empruntés par le souscripteur, sauf garanties prévues par le présent cahier des clauses particulières (biens confiés, biens réquisitionnés...). </w:t>
      </w:r>
    </w:p>
    <w:p w14:paraId="08D049C7" w14:textId="77777777" w:rsidR="00873B98" w:rsidRPr="00AF607E" w:rsidRDefault="00873B98" w:rsidP="00AF607E">
      <w:pPr>
        <w:spacing w:after="60" w:line="288" w:lineRule="auto"/>
        <w:jc w:val="both"/>
        <w:rPr>
          <w:rFonts w:ascii="Century Gothic" w:hAnsi="Century Gothic" w:cs="Arial"/>
          <w:b/>
          <w:sz w:val="18"/>
          <w:szCs w:val="18"/>
        </w:rPr>
      </w:pPr>
    </w:p>
    <w:p w14:paraId="4B7C34BE" w14:textId="44C0C6CB" w:rsidR="008C6878" w:rsidRPr="00AF607E" w:rsidRDefault="00E63EC5" w:rsidP="00AF607E">
      <w:pPr>
        <w:spacing w:after="60" w:line="288" w:lineRule="auto"/>
        <w:jc w:val="both"/>
        <w:rPr>
          <w:rFonts w:ascii="Century Gothic" w:hAnsi="Century Gothic" w:cs="Arial"/>
          <w:b/>
          <w:sz w:val="18"/>
          <w:szCs w:val="18"/>
          <w:u w:val="single"/>
        </w:rPr>
      </w:pPr>
      <w:r w:rsidRPr="00AF607E">
        <w:rPr>
          <w:rFonts w:ascii="Century Gothic" w:hAnsi="Century Gothic" w:cs="Arial"/>
          <w:b/>
          <w:sz w:val="18"/>
          <w:szCs w:val="18"/>
        </w:rPr>
        <w:t>F</w:t>
      </w:r>
      <w:r w:rsidR="008C6878" w:rsidRPr="00AF607E">
        <w:rPr>
          <w:rFonts w:ascii="Century Gothic" w:hAnsi="Century Gothic" w:cs="Arial"/>
          <w:b/>
          <w:sz w:val="18"/>
          <w:szCs w:val="18"/>
        </w:rPr>
        <w:t>.9 - Les dommages causés</w:t>
      </w:r>
      <w:r w:rsidR="0099549B" w:rsidRPr="00AF607E">
        <w:rPr>
          <w:rFonts w:ascii="Century Gothic" w:hAnsi="Century Gothic" w:cs="Arial"/>
          <w:b/>
          <w:sz w:val="18"/>
          <w:szCs w:val="18"/>
        </w:rPr>
        <w:t xml:space="preserve"> </w:t>
      </w:r>
      <w:r w:rsidR="00ED0C0B" w:rsidRPr="00AF607E">
        <w:rPr>
          <w:rFonts w:ascii="Century Gothic" w:hAnsi="Century Gothic" w:cs="Arial"/>
          <w:b/>
          <w:sz w:val="18"/>
          <w:szCs w:val="18"/>
        </w:rPr>
        <w:t xml:space="preserve">en </w:t>
      </w:r>
      <w:r w:rsidR="0099549B" w:rsidRPr="00AF607E">
        <w:rPr>
          <w:rFonts w:ascii="Century Gothic" w:hAnsi="Century Gothic" w:cs="Arial"/>
          <w:b/>
          <w:sz w:val="18"/>
          <w:szCs w:val="18"/>
        </w:rPr>
        <w:t xml:space="preserve">circulation </w:t>
      </w:r>
      <w:r w:rsidR="008C6878" w:rsidRPr="00AF607E">
        <w:rPr>
          <w:rFonts w:ascii="Century Gothic" w:hAnsi="Century Gothic" w:cs="Arial"/>
          <w:b/>
          <w:sz w:val="18"/>
          <w:szCs w:val="18"/>
        </w:rPr>
        <w:t xml:space="preserve">par les véhicules terrestres à moteur, remorques &gt; 750 kg de PTAC et semi-remorques dont l’assuré est civilement responsable </w:t>
      </w:r>
      <w:r w:rsidR="008C6878" w:rsidRPr="00F02AA3">
        <w:rPr>
          <w:rFonts w:ascii="Century Gothic" w:hAnsi="Century Gothic" w:cs="Arial"/>
          <w:sz w:val="18"/>
          <w:szCs w:val="18"/>
          <w:u w:val="single"/>
        </w:rPr>
        <w:t xml:space="preserve">sous réserve des différentes dispositions du présent cahier des charges, et en ce qui concerne notamment </w:t>
      </w:r>
      <w:r w:rsidR="008C6878" w:rsidRPr="00F02AA3">
        <w:rPr>
          <w:rFonts w:ascii="Century Gothic" w:hAnsi="Century Gothic" w:cs="Arial"/>
          <w:sz w:val="18"/>
          <w:szCs w:val="18"/>
        </w:rPr>
        <w:t>:</w:t>
      </w:r>
    </w:p>
    <w:p w14:paraId="1650AFD0" w14:textId="77777777" w:rsidR="00422FFC" w:rsidRPr="00B0012F" w:rsidRDefault="00422FFC" w:rsidP="00AF607E">
      <w:pPr>
        <w:spacing w:after="60" w:line="288" w:lineRule="auto"/>
        <w:ind w:left="284"/>
        <w:jc w:val="both"/>
        <w:rPr>
          <w:rFonts w:ascii="Century Gothic" w:hAnsi="Century Gothic" w:cs="Arial"/>
          <w:b/>
          <w:i/>
          <w:sz w:val="12"/>
          <w:szCs w:val="12"/>
        </w:rPr>
      </w:pPr>
    </w:p>
    <w:p w14:paraId="5D6837EA" w14:textId="7336BF2A" w:rsidR="008C6878"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w:t>
      </w:r>
      <w:r w:rsidR="008C6878" w:rsidRPr="00F02AA3">
        <w:rPr>
          <w:rFonts w:ascii="Century Gothic" w:hAnsi="Century Gothic" w:cs="Arial"/>
          <w:bCs/>
          <w:i/>
          <w:sz w:val="18"/>
          <w:szCs w:val="18"/>
        </w:rPr>
        <w:t>.9.1</w:t>
      </w:r>
      <w:r w:rsidR="008C6878" w:rsidRPr="00F02AA3">
        <w:rPr>
          <w:rFonts w:ascii="Century Gothic" w:hAnsi="Century Gothic" w:cs="Arial"/>
          <w:bCs/>
          <w:sz w:val="18"/>
          <w:szCs w:val="18"/>
        </w:rPr>
        <w:t xml:space="preserve"> - ceux causés par un véhicule terrestre à moteur dont l'assuré n'est ni propriétaire, ni locataire et que ses préposés ou toute personne dont il pourrait être appelé à répondre, utilisent pour les</w:t>
      </w:r>
      <w:r w:rsidRPr="00F02AA3">
        <w:rPr>
          <w:rFonts w:ascii="Century Gothic" w:hAnsi="Century Gothic" w:cs="Arial"/>
          <w:bCs/>
          <w:sz w:val="18"/>
          <w:szCs w:val="18"/>
        </w:rPr>
        <w:t xml:space="preserve"> besoins du service</w:t>
      </w:r>
      <w:r w:rsidR="008C6878" w:rsidRPr="00F02AA3">
        <w:rPr>
          <w:rFonts w:ascii="Century Gothic" w:hAnsi="Century Gothic" w:cs="Arial"/>
          <w:bCs/>
          <w:sz w:val="18"/>
          <w:szCs w:val="18"/>
        </w:rPr>
        <w:t xml:space="preserve"> ou déplacent (véhicule obstruant un accès) ;</w:t>
      </w:r>
    </w:p>
    <w:p w14:paraId="7075C87F" w14:textId="77777777" w:rsidR="00873B98" w:rsidRPr="00F02AA3" w:rsidRDefault="00873B98" w:rsidP="00AF607E">
      <w:pPr>
        <w:spacing w:after="60" w:line="288" w:lineRule="auto"/>
        <w:ind w:left="284"/>
        <w:jc w:val="both"/>
        <w:rPr>
          <w:rFonts w:ascii="Century Gothic" w:hAnsi="Century Gothic" w:cs="Arial"/>
          <w:bCs/>
          <w:sz w:val="12"/>
          <w:szCs w:val="12"/>
        </w:rPr>
      </w:pPr>
    </w:p>
    <w:p w14:paraId="6A40B62C" w14:textId="7199A373" w:rsidR="008C6878"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w:t>
      </w:r>
      <w:r w:rsidR="008C6878" w:rsidRPr="00F02AA3">
        <w:rPr>
          <w:rFonts w:ascii="Century Gothic" w:hAnsi="Century Gothic" w:cs="Arial"/>
          <w:bCs/>
          <w:i/>
          <w:sz w:val="18"/>
          <w:szCs w:val="18"/>
        </w:rPr>
        <w:t>.9.2</w:t>
      </w:r>
      <w:r w:rsidR="008C6878" w:rsidRPr="00F02AA3">
        <w:rPr>
          <w:rFonts w:ascii="Century Gothic" w:hAnsi="Century Gothic" w:cs="Arial"/>
          <w:bCs/>
          <w:sz w:val="18"/>
          <w:szCs w:val="18"/>
        </w:rPr>
        <w:t xml:space="preserve"> - ceux causés par un véhicule terrestre à moteur lorsque l'origine des dommages se trouve dans les équipements liés à la fonction « outil » en complément ou à défaut d’assurances souscrites par ailleurs ;</w:t>
      </w:r>
    </w:p>
    <w:p w14:paraId="2E206199" w14:textId="77777777" w:rsidR="00873B98" w:rsidRPr="00F02AA3" w:rsidRDefault="00873B98" w:rsidP="00AF607E">
      <w:pPr>
        <w:spacing w:after="60" w:line="288" w:lineRule="auto"/>
        <w:ind w:left="284"/>
        <w:jc w:val="both"/>
        <w:rPr>
          <w:rFonts w:ascii="Century Gothic" w:hAnsi="Century Gothic" w:cs="Arial"/>
          <w:bCs/>
          <w:sz w:val="12"/>
          <w:szCs w:val="12"/>
        </w:rPr>
      </w:pPr>
    </w:p>
    <w:p w14:paraId="54995303" w14:textId="2B4CF6F0" w:rsidR="008C6878"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w:t>
      </w:r>
      <w:r w:rsidR="008C6878" w:rsidRPr="00F02AA3">
        <w:rPr>
          <w:rFonts w:ascii="Century Gothic" w:hAnsi="Century Gothic" w:cs="Arial"/>
          <w:bCs/>
          <w:i/>
          <w:sz w:val="18"/>
          <w:szCs w:val="18"/>
        </w:rPr>
        <w:t>.9.3</w:t>
      </w:r>
      <w:r w:rsidR="008C6878" w:rsidRPr="00F02AA3">
        <w:rPr>
          <w:rFonts w:ascii="Century Gothic" w:hAnsi="Century Gothic" w:cs="Arial"/>
          <w:bCs/>
          <w:sz w:val="18"/>
          <w:szCs w:val="18"/>
        </w:rPr>
        <w:t xml:space="preserve"> – ceux causés par un véhicule à moteur conduit à l’insu du souscripteur par des mineurs ou incapables majeurs dont il a la garde ;</w:t>
      </w:r>
    </w:p>
    <w:p w14:paraId="42AA0C2F" w14:textId="77777777" w:rsidR="00873B98" w:rsidRPr="00F02AA3" w:rsidRDefault="00873B98" w:rsidP="00AF607E">
      <w:pPr>
        <w:spacing w:after="60" w:line="288" w:lineRule="auto"/>
        <w:ind w:left="284"/>
        <w:jc w:val="both"/>
        <w:rPr>
          <w:rFonts w:ascii="Century Gothic" w:hAnsi="Century Gothic" w:cs="Arial"/>
          <w:bCs/>
          <w:sz w:val="12"/>
          <w:szCs w:val="12"/>
        </w:rPr>
      </w:pPr>
    </w:p>
    <w:p w14:paraId="74831CCB" w14:textId="74840E4A" w:rsidR="008C6878"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w:t>
      </w:r>
      <w:r w:rsidR="008C6878" w:rsidRPr="00F02AA3">
        <w:rPr>
          <w:rFonts w:ascii="Century Gothic" w:hAnsi="Century Gothic" w:cs="Arial"/>
          <w:bCs/>
          <w:i/>
          <w:sz w:val="18"/>
          <w:szCs w:val="18"/>
        </w:rPr>
        <w:t>.9.4</w:t>
      </w:r>
      <w:r w:rsidR="008C6878" w:rsidRPr="00F02AA3">
        <w:rPr>
          <w:rFonts w:ascii="Century Gothic" w:hAnsi="Century Gothic" w:cs="Arial"/>
          <w:bCs/>
          <w:sz w:val="18"/>
          <w:szCs w:val="18"/>
        </w:rPr>
        <w:t xml:space="preserve"> - ceux relevant d’un défaut d’organisation et/ou de fonctionnement de l’assuré suite à un accident de la circulation, ou lorsqu’il est mis en cause du fait de ses activités de réparation et/ou entretien de ses véhicules ;</w:t>
      </w:r>
    </w:p>
    <w:p w14:paraId="3D7E4D36" w14:textId="77777777" w:rsidR="00873B98" w:rsidRPr="00F02AA3" w:rsidRDefault="00873B98" w:rsidP="00AF607E">
      <w:pPr>
        <w:spacing w:after="60" w:line="288" w:lineRule="auto"/>
        <w:ind w:left="284"/>
        <w:jc w:val="both"/>
        <w:rPr>
          <w:rFonts w:ascii="Century Gothic" w:hAnsi="Century Gothic" w:cs="Arial"/>
          <w:bCs/>
          <w:i/>
          <w:sz w:val="12"/>
          <w:szCs w:val="12"/>
        </w:rPr>
      </w:pPr>
    </w:p>
    <w:p w14:paraId="1EC18399" w14:textId="10A24D5B" w:rsidR="00E63EC5"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F.9.5</w:t>
      </w:r>
      <w:r w:rsidRPr="00F02AA3">
        <w:rPr>
          <w:rFonts w:ascii="Century Gothic" w:hAnsi="Century Gothic" w:cs="Arial"/>
          <w:bCs/>
          <w:sz w:val="18"/>
          <w:szCs w:val="18"/>
        </w:rPr>
        <w:t xml:space="preserve"> – la responsabilité du souscripteur dans le cadre de réquisitions ou mises en fourrière ;</w:t>
      </w:r>
    </w:p>
    <w:p w14:paraId="086951D5" w14:textId="77777777" w:rsidR="00873B98" w:rsidRPr="00F02AA3" w:rsidRDefault="00873B98" w:rsidP="00AF607E">
      <w:pPr>
        <w:spacing w:after="60" w:line="288" w:lineRule="auto"/>
        <w:ind w:left="284"/>
        <w:jc w:val="both"/>
        <w:rPr>
          <w:rFonts w:ascii="Century Gothic" w:hAnsi="Century Gothic" w:cs="Arial"/>
          <w:bCs/>
          <w:i/>
          <w:sz w:val="12"/>
          <w:szCs w:val="12"/>
        </w:rPr>
      </w:pPr>
    </w:p>
    <w:p w14:paraId="364AAA47" w14:textId="6699481B" w:rsidR="0099549B" w:rsidRPr="00F02AA3" w:rsidRDefault="00E63EC5" w:rsidP="00AF607E">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w:t>
      </w:r>
      <w:r w:rsidR="008C6878" w:rsidRPr="00F02AA3">
        <w:rPr>
          <w:rFonts w:ascii="Century Gothic" w:hAnsi="Century Gothic" w:cs="Arial"/>
          <w:bCs/>
          <w:i/>
          <w:sz w:val="18"/>
          <w:szCs w:val="18"/>
        </w:rPr>
        <w:t>.9.</w:t>
      </w:r>
      <w:r w:rsidRPr="00F02AA3">
        <w:rPr>
          <w:rFonts w:ascii="Century Gothic" w:hAnsi="Century Gothic" w:cs="Arial"/>
          <w:bCs/>
          <w:i/>
          <w:sz w:val="18"/>
          <w:szCs w:val="18"/>
        </w:rPr>
        <w:t>6</w:t>
      </w:r>
      <w:r w:rsidR="008C6878" w:rsidRPr="00F02AA3">
        <w:rPr>
          <w:rFonts w:ascii="Century Gothic" w:hAnsi="Century Gothic" w:cs="Arial"/>
          <w:bCs/>
          <w:sz w:val="18"/>
          <w:szCs w:val="18"/>
        </w:rPr>
        <w:t xml:space="preserve"> – </w:t>
      </w:r>
      <w:r w:rsidRPr="00F02AA3">
        <w:rPr>
          <w:rFonts w:ascii="Century Gothic" w:hAnsi="Century Gothic" w:cs="Arial"/>
          <w:bCs/>
          <w:sz w:val="18"/>
          <w:szCs w:val="18"/>
        </w:rPr>
        <w:t>en cas de recours à l’encontre du souscripteur dans le cadre de l’article C.1 du présent cahier des clauses particulières (faute inexcusable notamment)</w:t>
      </w:r>
      <w:r w:rsidR="008C6878" w:rsidRPr="00F02AA3">
        <w:rPr>
          <w:rFonts w:ascii="Century Gothic" w:hAnsi="Century Gothic" w:cs="Arial"/>
          <w:bCs/>
          <w:sz w:val="18"/>
          <w:szCs w:val="18"/>
        </w:rPr>
        <w:t> ;</w:t>
      </w:r>
    </w:p>
    <w:p w14:paraId="2C5AD828" w14:textId="77777777" w:rsidR="005A43C3" w:rsidRPr="00F02AA3" w:rsidRDefault="005A43C3" w:rsidP="005A43C3">
      <w:pPr>
        <w:spacing w:after="60" w:line="288" w:lineRule="auto"/>
        <w:ind w:left="284"/>
        <w:jc w:val="both"/>
        <w:rPr>
          <w:rFonts w:ascii="Century Gothic" w:hAnsi="Century Gothic" w:cs="Arial"/>
          <w:bCs/>
          <w:sz w:val="12"/>
          <w:szCs w:val="12"/>
        </w:rPr>
      </w:pPr>
    </w:p>
    <w:p w14:paraId="342342CF" w14:textId="77777777" w:rsidR="005A43C3" w:rsidRPr="00F02AA3" w:rsidRDefault="005A43C3" w:rsidP="005A43C3">
      <w:pPr>
        <w:spacing w:after="60" w:line="288" w:lineRule="auto"/>
        <w:ind w:left="284"/>
        <w:jc w:val="both"/>
        <w:rPr>
          <w:rFonts w:ascii="Century Gothic" w:hAnsi="Century Gothic" w:cs="Arial"/>
          <w:bCs/>
          <w:sz w:val="18"/>
          <w:szCs w:val="18"/>
        </w:rPr>
      </w:pPr>
      <w:r w:rsidRPr="00F02AA3">
        <w:rPr>
          <w:rFonts w:ascii="Century Gothic" w:hAnsi="Century Gothic" w:cs="Arial"/>
          <w:bCs/>
          <w:i/>
          <w:sz w:val="18"/>
          <w:szCs w:val="18"/>
        </w:rPr>
        <w:t>F.9.7</w:t>
      </w:r>
      <w:r w:rsidRPr="00F02AA3">
        <w:rPr>
          <w:rFonts w:ascii="Century Gothic" w:hAnsi="Century Gothic" w:cs="Arial"/>
          <w:bCs/>
          <w:sz w:val="18"/>
          <w:szCs w:val="18"/>
        </w:rPr>
        <w:t xml:space="preserve"> – véhicules épaves ou non roulants ;</w:t>
      </w:r>
    </w:p>
    <w:p w14:paraId="7E720A06" w14:textId="77777777" w:rsidR="00873B98" w:rsidRPr="00AF607E" w:rsidRDefault="00873B98" w:rsidP="00AF607E">
      <w:pPr>
        <w:spacing w:after="60" w:line="288" w:lineRule="auto"/>
        <w:ind w:left="284"/>
        <w:jc w:val="both"/>
        <w:rPr>
          <w:rFonts w:ascii="Century Gothic" w:hAnsi="Century Gothic" w:cs="Arial"/>
          <w:b/>
          <w:color w:val="FF0000"/>
          <w:sz w:val="18"/>
          <w:szCs w:val="18"/>
        </w:rPr>
      </w:pPr>
    </w:p>
    <w:p w14:paraId="1FEBE37E" w14:textId="715ECE7C" w:rsidR="008C6878" w:rsidRPr="00F02AA3" w:rsidRDefault="00E63EC5" w:rsidP="00AF607E">
      <w:pPr>
        <w:spacing w:after="60" w:line="288" w:lineRule="auto"/>
        <w:jc w:val="both"/>
        <w:rPr>
          <w:rFonts w:ascii="Century Gothic" w:hAnsi="Century Gothic" w:cs="Arial"/>
          <w:bCs/>
          <w:sz w:val="18"/>
          <w:szCs w:val="18"/>
        </w:rPr>
      </w:pPr>
      <w:r w:rsidRPr="00AF607E">
        <w:rPr>
          <w:rFonts w:ascii="Century Gothic" w:hAnsi="Century Gothic" w:cs="Arial"/>
          <w:b/>
          <w:sz w:val="18"/>
          <w:szCs w:val="18"/>
        </w:rPr>
        <w:lastRenderedPageBreak/>
        <w:t>F</w:t>
      </w:r>
      <w:r w:rsidR="008C6878" w:rsidRPr="00AF607E">
        <w:rPr>
          <w:rFonts w:ascii="Century Gothic" w:hAnsi="Century Gothic" w:cs="Arial"/>
          <w:b/>
          <w:sz w:val="18"/>
          <w:szCs w:val="18"/>
        </w:rPr>
        <w:t>.</w:t>
      </w:r>
      <w:r w:rsidR="008E5525">
        <w:rPr>
          <w:rFonts w:ascii="Century Gothic" w:hAnsi="Century Gothic" w:cs="Arial"/>
          <w:b/>
          <w:sz w:val="18"/>
          <w:szCs w:val="18"/>
        </w:rPr>
        <w:t>10</w:t>
      </w:r>
      <w:r w:rsidR="008C6878" w:rsidRPr="00AF607E">
        <w:rPr>
          <w:rFonts w:ascii="Century Gothic" w:hAnsi="Century Gothic" w:cs="Arial"/>
          <w:b/>
          <w:sz w:val="18"/>
          <w:szCs w:val="18"/>
        </w:rPr>
        <w:t xml:space="preserve"> – Les dommages causés par les engins aériens dont l’assuré dispose en qualité de propriétaire ou de locataire. </w:t>
      </w:r>
      <w:r w:rsidR="008C6878" w:rsidRPr="00F02AA3">
        <w:rPr>
          <w:rFonts w:ascii="Century Gothic" w:hAnsi="Century Gothic" w:cs="Arial"/>
          <w:bCs/>
          <w:sz w:val="18"/>
          <w:szCs w:val="18"/>
        </w:rPr>
        <w:t xml:space="preserve">Cependant, les drones homologués par la DGAC et d’un poids inférieur à </w:t>
      </w:r>
      <w:r w:rsidR="00422FFC" w:rsidRPr="00F02AA3">
        <w:rPr>
          <w:rFonts w:ascii="Century Gothic" w:hAnsi="Century Gothic" w:cs="Arial"/>
          <w:bCs/>
          <w:sz w:val="18"/>
          <w:szCs w:val="18"/>
        </w:rPr>
        <w:t>15</w:t>
      </w:r>
      <w:r w:rsidR="008C6878" w:rsidRPr="00F02AA3">
        <w:rPr>
          <w:rFonts w:ascii="Century Gothic" w:hAnsi="Century Gothic" w:cs="Arial"/>
          <w:bCs/>
          <w:sz w:val="18"/>
          <w:szCs w:val="18"/>
        </w:rPr>
        <w:t xml:space="preserve"> kg que viendrait à utiliser le </w:t>
      </w:r>
      <w:r w:rsidR="001B3A95" w:rsidRPr="00F02AA3">
        <w:rPr>
          <w:rFonts w:ascii="Century Gothic" w:hAnsi="Century Gothic" w:cs="Arial"/>
          <w:bCs/>
          <w:sz w:val="18"/>
          <w:szCs w:val="18"/>
        </w:rPr>
        <w:t>souscripteur</w:t>
      </w:r>
      <w:r w:rsidR="008C6878" w:rsidRPr="00F02AA3">
        <w:rPr>
          <w:rFonts w:ascii="Century Gothic" w:hAnsi="Century Gothic" w:cs="Arial"/>
          <w:bCs/>
          <w:sz w:val="18"/>
          <w:szCs w:val="18"/>
        </w:rPr>
        <w:t xml:space="preserve"> sont garantis dès l’instant qu’ils sont pilotés par un pilote habilité</w:t>
      </w:r>
      <w:r w:rsidR="002B7BDE" w:rsidRPr="00F02AA3">
        <w:rPr>
          <w:rFonts w:ascii="Century Gothic" w:hAnsi="Century Gothic" w:cs="Arial"/>
          <w:bCs/>
          <w:sz w:val="18"/>
          <w:szCs w:val="18"/>
        </w:rPr>
        <w:t>, sous réserve de déclaration préalable.</w:t>
      </w:r>
    </w:p>
    <w:p w14:paraId="4EF00CE0" w14:textId="77777777" w:rsidR="00B0012F" w:rsidRPr="00AF607E" w:rsidRDefault="00B0012F" w:rsidP="00AF607E">
      <w:pPr>
        <w:spacing w:after="60" w:line="288" w:lineRule="auto"/>
        <w:jc w:val="both"/>
        <w:rPr>
          <w:rFonts w:ascii="Century Gothic" w:hAnsi="Century Gothic" w:cs="Arial"/>
          <w:b/>
          <w:sz w:val="18"/>
          <w:szCs w:val="18"/>
        </w:rPr>
      </w:pPr>
    </w:p>
    <w:p w14:paraId="3783249A" w14:textId="57B7D911" w:rsidR="008C6878" w:rsidRPr="00F02AA3" w:rsidRDefault="001B3A95" w:rsidP="00AF607E">
      <w:pPr>
        <w:spacing w:after="60" w:line="288" w:lineRule="auto"/>
        <w:jc w:val="both"/>
        <w:rPr>
          <w:rFonts w:ascii="Century Gothic" w:hAnsi="Century Gothic" w:cs="Arial"/>
          <w:bCs/>
          <w:sz w:val="18"/>
          <w:szCs w:val="18"/>
        </w:rPr>
      </w:pPr>
      <w:r w:rsidRPr="00AF607E">
        <w:rPr>
          <w:rFonts w:ascii="Century Gothic" w:hAnsi="Century Gothic" w:cs="Arial"/>
          <w:b/>
          <w:sz w:val="18"/>
          <w:szCs w:val="18"/>
        </w:rPr>
        <w:t>F</w:t>
      </w:r>
      <w:r w:rsidR="008C6878" w:rsidRPr="00AF607E">
        <w:rPr>
          <w:rFonts w:ascii="Century Gothic" w:hAnsi="Century Gothic" w:cs="Arial"/>
          <w:b/>
          <w:sz w:val="18"/>
          <w:szCs w:val="18"/>
        </w:rPr>
        <w:t>.1</w:t>
      </w:r>
      <w:r w:rsidR="008E5525">
        <w:rPr>
          <w:rFonts w:ascii="Century Gothic" w:hAnsi="Century Gothic" w:cs="Arial"/>
          <w:b/>
          <w:sz w:val="18"/>
          <w:szCs w:val="18"/>
        </w:rPr>
        <w:t>1</w:t>
      </w:r>
      <w:r w:rsidR="008C6878" w:rsidRPr="00AF607E">
        <w:rPr>
          <w:rFonts w:ascii="Century Gothic" w:hAnsi="Century Gothic" w:cs="Arial"/>
          <w:b/>
          <w:sz w:val="18"/>
          <w:szCs w:val="18"/>
        </w:rPr>
        <w:t xml:space="preserve"> – Les dommages causés par le matériel et les installations ferroviaires ainsi que par les engins de remontée mécanique. </w:t>
      </w:r>
      <w:r w:rsidR="008C6878" w:rsidRPr="00F02AA3">
        <w:rPr>
          <w:rFonts w:ascii="Century Gothic" w:hAnsi="Century Gothic" w:cs="Arial"/>
          <w:bCs/>
          <w:sz w:val="18"/>
          <w:szCs w:val="18"/>
        </w:rPr>
        <w:t>Demeurent toutefois garantis les dommages causés par l’exploitation d’un embranchement particulier de voies ferrées ;</w:t>
      </w:r>
    </w:p>
    <w:p w14:paraId="68B0C867" w14:textId="77777777" w:rsidR="00873B98" w:rsidRPr="00AF607E" w:rsidRDefault="00873B98" w:rsidP="00AF607E">
      <w:pPr>
        <w:spacing w:after="60" w:line="288" w:lineRule="auto"/>
        <w:jc w:val="both"/>
        <w:rPr>
          <w:rFonts w:ascii="Century Gothic" w:hAnsi="Century Gothic" w:cs="Arial"/>
          <w:b/>
          <w:sz w:val="18"/>
          <w:szCs w:val="18"/>
        </w:rPr>
      </w:pPr>
    </w:p>
    <w:p w14:paraId="15F04AC1" w14:textId="3C5A62FA" w:rsidR="008C6878" w:rsidRPr="00AF607E" w:rsidRDefault="001B3A9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C6878" w:rsidRPr="00AF607E">
        <w:rPr>
          <w:rFonts w:ascii="Century Gothic" w:hAnsi="Century Gothic" w:cs="Arial"/>
          <w:b/>
          <w:sz w:val="18"/>
          <w:szCs w:val="18"/>
        </w:rPr>
        <w:t>.1</w:t>
      </w:r>
      <w:r w:rsidR="008E5525">
        <w:rPr>
          <w:rFonts w:ascii="Century Gothic" w:hAnsi="Century Gothic" w:cs="Arial"/>
          <w:b/>
          <w:sz w:val="18"/>
          <w:szCs w:val="18"/>
        </w:rPr>
        <w:t>2</w:t>
      </w:r>
      <w:r w:rsidR="008C6878" w:rsidRPr="00AF607E">
        <w:rPr>
          <w:rFonts w:ascii="Century Gothic" w:hAnsi="Century Gothic" w:cs="Arial"/>
          <w:b/>
          <w:sz w:val="18"/>
          <w:szCs w:val="18"/>
        </w:rPr>
        <w:t xml:space="preserve"> – Les dommages causés au cours d’épreuves, courses, compétitions ou exhibitions (ou de leurs essais), comportant des véhicules terrestres à moteur et soumises par la réglementation en vigueur à l’autorisation préalable des pouvoirs publics, lorsque ces dommages engagent la responsabilité du souscripteur en sa qualité d’organisateur ;</w:t>
      </w:r>
    </w:p>
    <w:p w14:paraId="31467D68" w14:textId="77777777" w:rsidR="00873B98" w:rsidRPr="00AF607E" w:rsidRDefault="00873B98" w:rsidP="00AF607E">
      <w:pPr>
        <w:spacing w:after="60" w:line="288" w:lineRule="auto"/>
        <w:jc w:val="both"/>
        <w:rPr>
          <w:rFonts w:ascii="Century Gothic" w:hAnsi="Century Gothic" w:cs="Arial"/>
          <w:b/>
          <w:sz w:val="18"/>
          <w:szCs w:val="18"/>
        </w:rPr>
      </w:pPr>
    </w:p>
    <w:p w14:paraId="3E7079DF" w14:textId="2E3C96FA" w:rsidR="008C6878" w:rsidRPr="00AF607E" w:rsidRDefault="001B3A9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w:t>
      </w:r>
      <w:r w:rsidR="008C6878" w:rsidRPr="00AF607E">
        <w:rPr>
          <w:rFonts w:ascii="Century Gothic" w:hAnsi="Century Gothic" w:cs="Arial"/>
          <w:b/>
          <w:sz w:val="18"/>
          <w:szCs w:val="18"/>
        </w:rPr>
        <w:t>.1</w:t>
      </w:r>
      <w:r w:rsidR="008E5525">
        <w:rPr>
          <w:rFonts w:ascii="Century Gothic" w:hAnsi="Century Gothic" w:cs="Arial"/>
          <w:b/>
          <w:sz w:val="18"/>
          <w:szCs w:val="18"/>
        </w:rPr>
        <w:t>3</w:t>
      </w:r>
      <w:r w:rsidR="008C6878" w:rsidRPr="00AF607E">
        <w:rPr>
          <w:rFonts w:ascii="Century Gothic" w:hAnsi="Century Gothic" w:cs="Arial"/>
          <w:b/>
          <w:sz w:val="18"/>
          <w:szCs w:val="18"/>
        </w:rPr>
        <w:t xml:space="preserve"> – Les dommages résultant d’un vol ou d’une tentative de vol commis par les préposés du souscripteur si aucune plainte n’a été déposée à leur encontre ;</w:t>
      </w:r>
    </w:p>
    <w:p w14:paraId="4C54A245" w14:textId="77777777" w:rsidR="002B7BDE" w:rsidRPr="00AF607E" w:rsidRDefault="002B7BDE" w:rsidP="00AF607E">
      <w:pPr>
        <w:spacing w:after="60" w:line="288" w:lineRule="auto"/>
        <w:jc w:val="both"/>
        <w:rPr>
          <w:rFonts w:ascii="Century Gothic" w:hAnsi="Century Gothic" w:cs="Arial"/>
          <w:b/>
          <w:sz w:val="18"/>
          <w:szCs w:val="18"/>
        </w:rPr>
      </w:pPr>
    </w:p>
    <w:p w14:paraId="4238E30A" w14:textId="62082FD4" w:rsidR="001B3A95" w:rsidRPr="00AF607E" w:rsidRDefault="001B3A95" w:rsidP="00AF607E">
      <w:pPr>
        <w:spacing w:after="60" w:line="288" w:lineRule="auto"/>
        <w:jc w:val="both"/>
        <w:rPr>
          <w:rFonts w:ascii="Century Gothic" w:hAnsi="Century Gothic" w:cs="Arial"/>
          <w:b/>
          <w:sz w:val="18"/>
          <w:szCs w:val="18"/>
        </w:rPr>
      </w:pPr>
      <w:r w:rsidRPr="00AF607E">
        <w:rPr>
          <w:rFonts w:ascii="Century Gothic" w:hAnsi="Century Gothic" w:cs="Arial"/>
          <w:b/>
          <w:sz w:val="18"/>
          <w:szCs w:val="18"/>
        </w:rPr>
        <w:t>F.1</w:t>
      </w:r>
      <w:r w:rsidR="008E5525">
        <w:rPr>
          <w:rFonts w:ascii="Century Gothic" w:hAnsi="Century Gothic" w:cs="Arial"/>
          <w:b/>
          <w:sz w:val="18"/>
          <w:szCs w:val="18"/>
        </w:rPr>
        <w:t>4</w:t>
      </w:r>
      <w:r w:rsidRPr="00AF607E">
        <w:rPr>
          <w:rFonts w:ascii="Century Gothic" w:hAnsi="Century Gothic" w:cs="Arial"/>
          <w:b/>
          <w:sz w:val="18"/>
          <w:szCs w:val="18"/>
        </w:rPr>
        <w:t xml:space="preserve"> – Les dommages causés par :</w:t>
      </w:r>
    </w:p>
    <w:p w14:paraId="6D36B355" w14:textId="77777777" w:rsidR="001B3A95" w:rsidRPr="00AF607E" w:rsidRDefault="001B3A95" w:rsidP="00AF607E">
      <w:pPr>
        <w:spacing w:after="60" w:line="288" w:lineRule="auto"/>
        <w:ind w:left="284"/>
        <w:jc w:val="both"/>
        <w:rPr>
          <w:rFonts w:ascii="Century Gothic" w:hAnsi="Century Gothic" w:cs="Arial"/>
          <w:b/>
          <w:sz w:val="18"/>
          <w:szCs w:val="18"/>
        </w:rPr>
      </w:pPr>
      <w:r w:rsidRPr="00AF607E">
        <w:rPr>
          <w:rFonts w:ascii="Century Gothic" w:hAnsi="Century Gothic" w:cs="Arial"/>
          <w:b/>
          <w:sz w:val="18"/>
          <w:szCs w:val="18"/>
        </w:rPr>
        <w:t>- Les moisissures toxiques ;</w:t>
      </w:r>
    </w:p>
    <w:p w14:paraId="79F9C994" w14:textId="057AAEA9" w:rsidR="001B3A95" w:rsidRPr="00AF607E" w:rsidRDefault="001B3A95" w:rsidP="00AF607E">
      <w:pPr>
        <w:spacing w:after="60" w:line="288" w:lineRule="auto"/>
        <w:ind w:left="284"/>
        <w:jc w:val="both"/>
        <w:rPr>
          <w:rFonts w:ascii="Century Gothic" w:hAnsi="Century Gothic" w:cs="Arial"/>
          <w:b/>
          <w:sz w:val="18"/>
          <w:szCs w:val="18"/>
        </w:rPr>
      </w:pPr>
      <w:r w:rsidRPr="00AF607E">
        <w:rPr>
          <w:rFonts w:ascii="Century Gothic" w:hAnsi="Century Gothic" w:cs="Arial"/>
          <w:b/>
          <w:sz w:val="18"/>
          <w:szCs w:val="18"/>
        </w:rPr>
        <w:t>- Les organismes génétiquement modifiés.</w:t>
      </w:r>
    </w:p>
    <w:p w14:paraId="10DCB9A1" w14:textId="77777777" w:rsidR="002B7BDE" w:rsidRDefault="002B7BDE" w:rsidP="002B7BDE">
      <w:pPr>
        <w:spacing w:after="60" w:line="288" w:lineRule="auto"/>
        <w:jc w:val="both"/>
        <w:rPr>
          <w:rFonts w:ascii="Century Gothic" w:hAnsi="Century Gothic" w:cs="Arial"/>
          <w:b/>
          <w:sz w:val="18"/>
          <w:szCs w:val="18"/>
        </w:rPr>
      </w:pPr>
    </w:p>
    <w:p w14:paraId="29C0EF5D" w14:textId="1D4347BC" w:rsidR="002B7BDE" w:rsidRPr="00B0012F" w:rsidRDefault="002B7BDE" w:rsidP="002B7BDE">
      <w:pPr>
        <w:spacing w:after="60" w:line="288" w:lineRule="auto"/>
        <w:jc w:val="both"/>
        <w:rPr>
          <w:rFonts w:ascii="Century Gothic" w:hAnsi="Century Gothic" w:cs="Arial"/>
          <w:b/>
          <w:sz w:val="18"/>
          <w:szCs w:val="18"/>
        </w:rPr>
      </w:pPr>
      <w:r w:rsidRPr="00B0012F">
        <w:rPr>
          <w:rFonts w:ascii="Century Gothic" w:hAnsi="Century Gothic" w:cs="Arial"/>
          <w:b/>
          <w:sz w:val="18"/>
          <w:szCs w:val="18"/>
        </w:rPr>
        <w:t>F.1</w:t>
      </w:r>
      <w:r w:rsidR="008E5525" w:rsidRPr="00B0012F">
        <w:rPr>
          <w:rFonts w:ascii="Century Gothic" w:hAnsi="Century Gothic" w:cs="Arial"/>
          <w:b/>
          <w:sz w:val="18"/>
          <w:szCs w:val="18"/>
        </w:rPr>
        <w:t xml:space="preserve">5 </w:t>
      </w:r>
      <w:r w:rsidRPr="00B0012F">
        <w:rPr>
          <w:rFonts w:ascii="Century Gothic" w:hAnsi="Century Gothic" w:cs="Arial"/>
          <w:b/>
          <w:sz w:val="18"/>
          <w:szCs w:val="18"/>
        </w:rPr>
        <w:t xml:space="preserve">– Les abattoirs. </w:t>
      </w:r>
    </w:p>
    <w:p w14:paraId="6ECAB5D4" w14:textId="77777777" w:rsidR="001B3A95" w:rsidRPr="00B0012F" w:rsidRDefault="001B3A95" w:rsidP="00AF607E">
      <w:pPr>
        <w:spacing w:after="60" w:line="288" w:lineRule="auto"/>
        <w:jc w:val="both"/>
        <w:rPr>
          <w:rFonts w:ascii="Century Gothic" w:hAnsi="Century Gothic" w:cs="Arial"/>
          <w:b/>
          <w:sz w:val="18"/>
          <w:szCs w:val="18"/>
        </w:rPr>
      </w:pPr>
    </w:p>
    <w:p w14:paraId="037009D6" w14:textId="70CE85EE" w:rsidR="001B3A95" w:rsidRPr="00B0012F" w:rsidRDefault="001B3A95" w:rsidP="00AF607E">
      <w:pPr>
        <w:spacing w:after="60" w:line="288" w:lineRule="auto"/>
        <w:jc w:val="both"/>
        <w:rPr>
          <w:rFonts w:ascii="Century Gothic" w:hAnsi="Century Gothic" w:cs="Arial"/>
          <w:b/>
          <w:sz w:val="18"/>
          <w:szCs w:val="18"/>
        </w:rPr>
      </w:pPr>
      <w:r w:rsidRPr="00B0012F">
        <w:rPr>
          <w:rFonts w:ascii="Century Gothic" w:hAnsi="Century Gothic" w:cs="Arial"/>
          <w:b/>
          <w:sz w:val="18"/>
          <w:szCs w:val="18"/>
        </w:rPr>
        <w:t>F.1</w:t>
      </w:r>
      <w:r w:rsidR="008E5525" w:rsidRPr="00B0012F">
        <w:rPr>
          <w:rFonts w:ascii="Century Gothic" w:hAnsi="Century Gothic" w:cs="Arial"/>
          <w:b/>
          <w:sz w:val="18"/>
          <w:szCs w:val="18"/>
        </w:rPr>
        <w:t>6</w:t>
      </w:r>
      <w:r w:rsidRPr="00B0012F">
        <w:rPr>
          <w:rFonts w:ascii="Century Gothic" w:hAnsi="Century Gothic" w:cs="Arial"/>
          <w:b/>
          <w:sz w:val="18"/>
          <w:szCs w:val="18"/>
        </w:rPr>
        <w:t xml:space="preserve"> - Les dommages causés par les infiltrations, refoulements, débordements de canalisations et installations servant </w:t>
      </w:r>
      <w:proofErr w:type="spellStart"/>
      <w:proofErr w:type="gramStart"/>
      <w:r w:rsidRPr="00B0012F">
        <w:rPr>
          <w:rFonts w:ascii="Century Gothic" w:hAnsi="Century Gothic" w:cs="Arial"/>
          <w:b/>
          <w:sz w:val="18"/>
          <w:szCs w:val="18"/>
        </w:rPr>
        <w:t>a</w:t>
      </w:r>
      <w:proofErr w:type="spellEnd"/>
      <w:proofErr w:type="gramEnd"/>
      <w:r w:rsidRPr="00B0012F">
        <w:rPr>
          <w:rFonts w:ascii="Century Gothic" w:hAnsi="Century Gothic" w:cs="Arial"/>
          <w:b/>
          <w:sz w:val="18"/>
          <w:szCs w:val="18"/>
        </w:rPr>
        <w:t xml:space="preserve"> l'évacuation des eaux pluviales et usées, s'il est établi que le risque n'a pas de caractère aléatoire du fait d'un vice de conception de l'ouvrage, d'un défaut d'entretien caractérise ou d'une insuffisance notoire du réseau.</w:t>
      </w:r>
    </w:p>
    <w:p w14:paraId="3DF4F91E" w14:textId="22C6E025" w:rsidR="004138D7" w:rsidRPr="00B0012F" w:rsidRDefault="004138D7" w:rsidP="00AF607E">
      <w:pPr>
        <w:spacing w:after="60" w:line="288" w:lineRule="auto"/>
        <w:jc w:val="both"/>
        <w:rPr>
          <w:rFonts w:ascii="Century Gothic" w:hAnsi="Century Gothic" w:cs="Arial"/>
          <w:b/>
          <w:sz w:val="18"/>
          <w:szCs w:val="18"/>
        </w:rPr>
      </w:pPr>
    </w:p>
    <w:p w14:paraId="4291BDF0" w14:textId="0D0AE16E" w:rsidR="004138D7" w:rsidRPr="00B0012F" w:rsidRDefault="004138D7" w:rsidP="00AF607E">
      <w:pPr>
        <w:spacing w:after="60" w:line="288" w:lineRule="auto"/>
        <w:jc w:val="both"/>
        <w:rPr>
          <w:rFonts w:ascii="Century Gothic" w:hAnsi="Century Gothic" w:cs="Arial"/>
          <w:b/>
          <w:sz w:val="18"/>
          <w:szCs w:val="18"/>
        </w:rPr>
      </w:pPr>
      <w:r w:rsidRPr="00B0012F">
        <w:rPr>
          <w:rFonts w:ascii="Century Gothic" w:hAnsi="Century Gothic" w:cs="Arial"/>
          <w:b/>
          <w:sz w:val="18"/>
          <w:szCs w:val="18"/>
        </w:rPr>
        <w:t>F.17 – Les dommages résultant de la rupture de barrages ou de retenues d’eau &gt; 15 mètres de hauteur ;</w:t>
      </w:r>
    </w:p>
    <w:bookmarkEnd w:id="10"/>
    <w:p w14:paraId="1CA78D3D" w14:textId="2772CFC7" w:rsidR="007D60BF" w:rsidRPr="00B0012F" w:rsidRDefault="007D60BF" w:rsidP="00AF607E">
      <w:pPr>
        <w:spacing w:after="60" w:line="288" w:lineRule="auto"/>
        <w:jc w:val="both"/>
        <w:rPr>
          <w:rFonts w:ascii="Century Gothic" w:hAnsi="Century Gothic" w:cs="Arial"/>
          <w:sz w:val="18"/>
          <w:szCs w:val="18"/>
        </w:rPr>
      </w:pPr>
    </w:p>
    <w:p w14:paraId="7A99DAA2" w14:textId="77777777" w:rsidR="007D60BF" w:rsidRDefault="007D60BF" w:rsidP="00AF607E">
      <w:pPr>
        <w:spacing w:after="60" w:line="288" w:lineRule="auto"/>
        <w:jc w:val="both"/>
        <w:rPr>
          <w:rFonts w:ascii="Century Gothic" w:hAnsi="Century Gothic" w:cs="Arial"/>
          <w:sz w:val="18"/>
          <w:szCs w:val="18"/>
        </w:rPr>
      </w:pPr>
      <w:bookmarkStart w:id="16" w:name="_Hlk107411210"/>
    </w:p>
    <w:tbl>
      <w:tblPr>
        <w:tblStyle w:val="Grilledutableau"/>
        <w:tblW w:w="5000" w:type="pct"/>
        <w:shd w:val="clear" w:color="auto" w:fill="215868" w:themeFill="accent5" w:themeFillShade="80"/>
        <w:tblLook w:val="04A0" w:firstRow="1" w:lastRow="0" w:firstColumn="1" w:lastColumn="0" w:noHBand="0" w:noVBand="1"/>
      </w:tblPr>
      <w:tblGrid>
        <w:gridCol w:w="10466"/>
      </w:tblGrid>
      <w:tr w:rsidR="007D60BF" w14:paraId="3DF63F9E" w14:textId="77777777" w:rsidTr="00463340">
        <w:trPr>
          <w:trHeight w:val="680"/>
        </w:trPr>
        <w:tc>
          <w:tcPr>
            <w:tcW w:w="5000" w:type="pct"/>
            <w:tcBorders>
              <w:top w:val="nil"/>
              <w:left w:val="nil"/>
              <w:bottom w:val="nil"/>
              <w:right w:val="nil"/>
            </w:tcBorders>
            <w:shd w:val="clear" w:color="auto" w:fill="215868" w:themeFill="accent5" w:themeFillShade="80"/>
            <w:vAlign w:val="center"/>
          </w:tcPr>
          <w:p w14:paraId="28436E96" w14:textId="15BBB926" w:rsidR="007D60BF" w:rsidRPr="00255C3B" w:rsidRDefault="007D60BF" w:rsidP="00463340">
            <w:pPr>
              <w:spacing w:line="288" w:lineRule="auto"/>
              <w:rPr>
                <w:rFonts w:ascii="Century Gothic" w:hAnsi="Century Gothic" w:cs="Arial"/>
                <w:bCs/>
                <w:color w:val="FFFFFF" w:themeColor="background1"/>
                <w:sz w:val="20"/>
                <w:szCs w:val="18"/>
              </w:rPr>
            </w:pPr>
            <w:bookmarkStart w:id="17" w:name="_Hlk30169688"/>
            <w:r w:rsidRPr="00B112F5">
              <w:rPr>
                <w:rFonts w:ascii="Century Gothic" w:hAnsi="Century Gothic" w:cs="Arial"/>
                <w:bCs/>
                <w:color w:val="FFFFFF" w:themeColor="background1"/>
                <w:sz w:val="20"/>
                <w:szCs w:val="18"/>
              </w:rPr>
              <w:t xml:space="preserve">ARTICLE </w:t>
            </w:r>
            <w:r>
              <w:rPr>
                <w:rFonts w:ascii="Century Gothic" w:hAnsi="Century Gothic" w:cs="Arial"/>
                <w:bCs/>
                <w:color w:val="FFFFFF" w:themeColor="background1"/>
                <w:sz w:val="20"/>
                <w:szCs w:val="18"/>
              </w:rPr>
              <w:t>3</w:t>
            </w:r>
            <w:r w:rsidRPr="00B112F5">
              <w:rPr>
                <w:rFonts w:ascii="Century Gothic" w:hAnsi="Century Gothic" w:cs="Arial"/>
                <w:bCs/>
                <w:color w:val="FFFFFF" w:themeColor="background1"/>
                <w:sz w:val="20"/>
                <w:szCs w:val="18"/>
              </w:rPr>
              <w:t xml:space="preserve"> – </w:t>
            </w:r>
            <w:r w:rsidRPr="007D60BF">
              <w:rPr>
                <w:rFonts w:ascii="Century Gothic" w:hAnsi="Century Gothic" w:cs="Arial"/>
                <w:bCs/>
                <w:color w:val="FFFFFF" w:themeColor="background1"/>
                <w:sz w:val="20"/>
                <w:szCs w:val="18"/>
              </w:rPr>
              <w:t>ACCIDENTS CORPORELS</w:t>
            </w:r>
            <w:r w:rsidRPr="007D60BF">
              <w:rPr>
                <w:rFonts w:ascii="Century Gothic" w:hAnsi="Century Gothic" w:cs="Arial"/>
                <w:b/>
                <w:bCs/>
                <w:color w:val="FFFFFF" w:themeColor="background1"/>
                <w:sz w:val="20"/>
                <w:szCs w:val="18"/>
              </w:rPr>
              <w:t xml:space="preserve"> </w:t>
            </w:r>
            <w:r w:rsidRPr="007D60BF">
              <w:rPr>
                <w:rFonts w:ascii="Century Gothic" w:hAnsi="Century Gothic" w:cs="Arial"/>
                <w:bCs/>
                <w:color w:val="FFFFFF" w:themeColor="background1"/>
                <w:sz w:val="20"/>
                <w:szCs w:val="18"/>
              </w:rPr>
              <w:t>– compris dans la solution de base</w:t>
            </w:r>
          </w:p>
        </w:tc>
      </w:tr>
    </w:tbl>
    <w:p w14:paraId="3752B8FF" w14:textId="7B6574C8" w:rsidR="008C6878" w:rsidRPr="00B0012F" w:rsidRDefault="008C6878" w:rsidP="00AF607E">
      <w:pPr>
        <w:spacing w:after="60" w:line="288" w:lineRule="auto"/>
        <w:jc w:val="both"/>
        <w:rPr>
          <w:rFonts w:ascii="Century Gothic" w:hAnsi="Century Gothic" w:cs="Arial"/>
          <w:sz w:val="14"/>
          <w:szCs w:val="14"/>
        </w:rPr>
      </w:pPr>
      <w:bookmarkStart w:id="18" w:name="_Hlk510778801"/>
      <w:bookmarkEnd w:id="17"/>
    </w:p>
    <w:p w14:paraId="7E3E0747" w14:textId="77777777" w:rsidR="007D60BF" w:rsidRPr="00B0012F" w:rsidRDefault="007D60BF" w:rsidP="00AF607E">
      <w:pPr>
        <w:spacing w:after="60" w:line="288" w:lineRule="auto"/>
        <w:jc w:val="both"/>
        <w:rPr>
          <w:rFonts w:ascii="Century Gothic" w:hAnsi="Century Gothic" w:cs="Arial"/>
          <w:sz w:val="14"/>
          <w:szCs w:val="14"/>
        </w:rPr>
      </w:pPr>
    </w:p>
    <w:p w14:paraId="0CB2E17A" w14:textId="36FF6BD7" w:rsidR="008C6878" w:rsidRDefault="008C6878" w:rsidP="00AF607E">
      <w:pPr>
        <w:spacing w:after="60" w:line="288" w:lineRule="auto"/>
        <w:jc w:val="both"/>
        <w:rPr>
          <w:rFonts w:ascii="Century Gothic" w:hAnsi="Century Gothic" w:cs="Arial"/>
          <w:bCs/>
          <w:sz w:val="18"/>
          <w:szCs w:val="18"/>
        </w:rPr>
      </w:pPr>
      <w:r w:rsidRPr="00B112F5">
        <w:rPr>
          <w:rFonts w:ascii="Century Gothic" w:hAnsi="Century Gothic" w:cs="Arial"/>
          <w:bCs/>
          <w:sz w:val="18"/>
          <w:szCs w:val="18"/>
          <w:u w:val="single"/>
        </w:rPr>
        <w:t>D</w:t>
      </w:r>
      <w:r w:rsidR="000D181D">
        <w:rPr>
          <w:rFonts w:ascii="Century Gothic" w:hAnsi="Century Gothic" w:cs="Arial"/>
          <w:bCs/>
          <w:sz w:val="18"/>
          <w:szCs w:val="18"/>
          <w:u w:val="single"/>
        </w:rPr>
        <w:t>É</w:t>
      </w:r>
      <w:r w:rsidRPr="00B112F5">
        <w:rPr>
          <w:rFonts w:ascii="Century Gothic" w:hAnsi="Century Gothic" w:cs="Arial"/>
          <w:bCs/>
          <w:sz w:val="18"/>
          <w:szCs w:val="18"/>
          <w:u w:val="single"/>
        </w:rPr>
        <w:t>FINITIONS</w:t>
      </w:r>
      <w:r w:rsidRPr="00B112F5">
        <w:rPr>
          <w:rFonts w:ascii="Century Gothic" w:hAnsi="Century Gothic" w:cs="Arial"/>
          <w:bCs/>
          <w:sz w:val="18"/>
          <w:szCs w:val="18"/>
        </w:rPr>
        <w:t> :</w:t>
      </w:r>
    </w:p>
    <w:p w14:paraId="1443E7B9" w14:textId="77777777" w:rsidR="00873B98" w:rsidRPr="00422FFC" w:rsidRDefault="00873B98" w:rsidP="00AF607E">
      <w:pPr>
        <w:spacing w:after="60" w:line="288" w:lineRule="auto"/>
        <w:jc w:val="both"/>
        <w:rPr>
          <w:rFonts w:ascii="Century Gothic" w:hAnsi="Century Gothic" w:cs="Arial"/>
          <w:bCs/>
          <w:sz w:val="16"/>
          <w:szCs w:val="16"/>
        </w:rPr>
      </w:pPr>
    </w:p>
    <w:p w14:paraId="70E393D7" w14:textId="77777777" w:rsidR="001B3A95" w:rsidRDefault="001B3A95" w:rsidP="00AF607E">
      <w:pPr>
        <w:spacing w:after="60" w:line="288" w:lineRule="auto"/>
        <w:jc w:val="both"/>
        <w:rPr>
          <w:rFonts w:ascii="Century Gothic" w:hAnsi="Century Gothic" w:cs="Arial"/>
          <w:b/>
          <w:bCs/>
          <w:sz w:val="18"/>
          <w:szCs w:val="18"/>
          <w:u w:val="single"/>
        </w:rPr>
      </w:pPr>
      <w:r w:rsidRPr="00B112F5">
        <w:rPr>
          <w:rFonts w:ascii="Century Gothic" w:hAnsi="Century Gothic" w:cs="Arial"/>
          <w:b/>
          <w:bCs/>
          <w:sz w:val="18"/>
          <w:szCs w:val="18"/>
          <w:u w:val="single"/>
        </w:rPr>
        <w:t>Assurés :</w:t>
      </w:r>
    </w:p>
    <w:p w14:paraId="3CA32133" w14:textId="6B4A09D2" w:rsidR="003A7929" w:rsidRPr="003A7929" w:rsidRDefault="003A7929" w:rsidP="003A7929">
      <w:pPr>
        <w:spacing w:after="60" w:line="288" w:lineRule="auto"/>
        <w:ind w:firstLine="207"/>
        <w:jc w:val="both"/>
        <w:rPr>
          <w:rFonts w:ascii="Century Gothic" w:hAnsi="Century Gothic" w:cs="Arial"/>
          <w:bCs/>
          <w:sz w:val="18"/>
          <w:szCs w:val="18"/>
        </w:rPr>
      </w:pPr>
      <w:r w:rsidRPr="003A7929">
        <w:rPr>
          <w:rFonts w:ascii="Century Gothic" w:hAnsi="Century Gothic" w:cs="Arial"/>
          <w:bCs/>
          <w:sz w:val="18"/>
          <w:szCs w:val="18"/>
        </w:rPr>
        <w:t>La qualité d’assuré est accordée :</w:t>
      </w:r>
    </w:p>
    <w:p w14:paraId="65ABA467" w14:textId="77777777" w:rsidR="001B3A95" w:rsidRPr="003A7929" w:rsidRDefault="001B3A95" w:rsidP="00AF607E">
      <w:pPr>
        <w:numPr>
          <w:ilvl w:val="0"/>
          <w:numId w:val="3"/>
        </w:numPr>
        <w:tabs>
          <w:tab w:val="clear" w:pos="2697"/>
        </w:tabs>
        <w:spacing w:after="60" w:line="288" w:lineRule="auto"/>
        <w:ind w:left="567"/>
        <w:jc w:val="both"/>
        <w:rPr>
          <w:rFonts w:ascii="Century Gothic" w:hAnsi="Century Gothic" w:cs="Arial"/>
          <w:bCs/>
          <w:sz w:val="18"/>
          <w:szCs w:val="18"/>
        </w:rPr>
      </w:pPr>
      <w:proofErr w:type="gramStart"/>
      <w:r w:rsidRPr="003A7929">
        <w:rPr>
          <w:rFonts w:ascii="Century Gothic" w:hAnsi="Century Gothic" w:cs="Arial"/>
          <w:bCs/>
          <w:sz w:val="18"/>
          <w:szCs w:val="18"/>
        </w:rPr>
        <w:t>aux</w:t>
      </w:r>
      <w:proofErr w:type="gramEnd"/>
      <w:r w:rsidRPr="003A7929">
        <w:rPr>
          <w:rFonts w:ascii="Century Gothic" w:hAnsi="Century Gothic" w:cs="Arial"/>
          <w:bCs/>
          <w:sz w:val="18"/>
          <w:szCs w:val="18"/>
        </w:rPr>
        <w:t xml:space="preserve"> mineurs placés sous la Responsabilité / garde du souscripteur (y compris lors des activités de transport) et leurs accompagnants bénévoles ;</w:t>
      </w:r>
    </w:p>
    <w:p w14:paraId="04CEE2A8" w14:textId="3C7EF874" w:rsidR="001B3A95" w:rsidRPr="003A7929" w:rsidRDefault="001B3A95" w:rsidP="00AF607E">
      <w:pPr>
        <w:numPr>
          <w:ilvl w:val="0"/>
          <w:numId w:val="3"/>
        </w:numPr>
        <w:tabs>
          <w:tab w:val="clear" w:pos="2697"/>
        </w:tabs>
        <w:spacing w:after="60" w:line="288" w:lineRule="auto"/>
        <w:ind w:left="567"/>
        <w:jc w:val="both"/>
        <w:rPr>
          <w:rFonts w:ascii="Century Gothic" w:hAnsi="Century Gothic" w:cs="Arial"/>
          <w:bCs/>
          <w:sz w:val="18"/>
          <w:szCs w:val="18"/>
        </w:rPr>
      </w:pPr>
      <w:proofErr w:type="gramStart"/>
      <w:r w:rsidRPr="003A7929">
        <w:rPr>
          <w:rFonts w:ascii="Century Gothic" w:hAnsi="Century Gothic" w:cs="Arial"/>
          <w:bCs/>
          <w:sz w:val="18"/>
          <w:szCs w:val="18"/>
        </w:rPr>
        <w:t>aux</w:t>
      </w:r>
      <w:proofErr w:type="gramEnd"/>
      <w:r w:rsidRPr="003A7929">
        <w:rPr>
          <w:rFonts w:ascii="Century Gothic" w:hAnsi="Century Gothic" w:cs="Arial"/>
          <w:bCs/>
          <w:sz w:val="18"/>
          <w:szCs w:val="18"/>
        </w:rPr>
        <w:t xml:space="preserve"> bénévoles qui participent à l’organisation des activités et manifestations ;</w:t>
      </w:r>
    </w:p>
    <w:p w14:paraId="6E0E3D59" w14:textId="76AF28A8" w:rsidR="00D9059C" w:rsidRPr="003A7929" w:rsidRDefault="00D9059C" w:rsidP="00AF607E">
      <w:pPr>
        <w:numPr>
          <w:ilvl w:val="0"/>
          <w:numId w:val="3"/>
        </w:numPr>
        <w:tabs>
          <w:tab w:val="clear" w:pos="2697"/>
        </w:tabs>
        <w:spacing w:after="60" w:line="288" w:lineRule="auto"/>
        <w:ind w:left="567"/>
        <w:jc w:val="both"/>
        <w:rPr>
          <w:rFonts w:ascii="Century Gothic" w:hAnsi="Century Gothic" w:cs="Arial"/>
          <w:bCs/>
          <w:sz w:val="18"/>
          <w:szCs w:val="18"/>
        </w:rPr>
      </w:pPr>
      <w:proofErr w:type="gramStart"/>
      <w:r w:rsidRPr="003A7929">
        <w:rPr>
          <w:rFonts w:ascii="Century Gothic" w:hAnsi="Century Gothic" w:cs="Arial"/>
          <w:bCs/>
          <w:sz w:val="18"/>
          <w:szCs w:val="18"/>
        </w:rPr>
        <w:t>aux</w:t>
      </w:r>
      <w:proofErr w:type="gramEnd"/>
      <w:r w:rsidRPr="003A7929">
        <w:rPr>
          <w:rFonts w:ascii="Century Gothic" w:hAnsi="Century Gothic" w:cs="Arial"/>
          <w:bCs/>
          <w:sz w:val="18"/>
          <w:szCs w:val="18"/>
        </w:rPr>
        <w:t xml:space="preserve"> élus</w:t>
      </w:r>
      <w:r w:rsidR="007D1AAB" w:rsidRPr="003A7929">
        <w:rPr>
          <w:rFonts w:ascii="Century Gothic" w:hAnsi="Century Gothic" w:cs="Arial"/>
          <w:bCs/>
          <w:sz w:val="18"/>
          <w:szCs w:val="18"/>
        </w:rPr>
        <w:t xml:space="preserve"> et administrateurs</w:t>
      </w:r>
      <w:r w:rsidRPr="003A7929">
        <w:rPr>
          <w:rFonts w:ascii="Century Gothic" w:hAnsi="Century Gothic" w:cs="Arial"/>
          <w:bCs/>
          <w:sz w:val="18"/>
          <w:szCs w:val="18"/>
        </w:rPr>
        <w:t>.</w:t>
      </w:r>
    </w:p>
    <w:p w14:paraId="4287FA74" w14:textId="77777777" w:rsidR="00873B98" w:rsidRPr="00422FFC" w:rsidRDefault="00873B98" w:rsidP="00AF607E">
      <w:pPr>
        <w:spacing w:after="60" w:line="288" w:lineRule="auto"/>
        <w:ind w:left="567"/>
        <w:jc w:val="both"/>
        <w:rPr>
          <w:rFonts w:ascii="Century Gothic" w:hAnsi="Century Gothic" w:cs="Arial"/>
          <w:bCs/>
          <w:color w:val="00B0F0"/>
          <w:sz w:val="16"/>
          <w:szCs w:val="16"/>
        </w:rPr>
      </w:pPr>
    </w:p>
    <w:p w14:paraId="1EB91227" w14:textId="184527DC" w:rsidR="001B3A95" w:rsidRDefault="001B3A95" w:rsidP="00AF607E">
      <w:pPr>
        <w:spacing w:after="60" w:line="288" w:lineRule="auto"/>
        <w:jc w:val="both"/>
        <w:rPr>
          <w:rFonts w:ascii="Century Gothic" w:hAnsi="Century Gothic" w:cs="Arial"/>
          <w:b/>
          <w:bCs/>
          <w:sz w:val="18"/>
          <w:szCs w:val="18"/>
          <w:u w:val="single"/>
        </w:rPr>
      </w:pPr>
      <w:r w:rsidRPr="00B112F5">
        <w:rPr>
          <w:rFonts w:ascii="Century Gothic" w:hAnsi="Century Gothic" w:cs="Arial"/>
          <w:b/>
          <w:bCs/>
          <w:sz w:val="18"/>
          <w:szCs w:val="18"/>
          <w:u w:val="single"/>
        </w:rPr>
        <w:t>Accident :</w:t>
      </w:r>
      <w:r w:rsidRPr="00B112F5">
        <w:rPr>
          <w:rFonts w:ascii="Century Gothic" w:hAnsi="Century Gothic" w:cs="Arial"/>
          <w:bCs/>
          <w:sz w:val="18"/>
          <w:szCs w:val="18"/>
        </w:rPr>
        <w:t xml:space="preserve"> Atteinte corporelle provenant de l’action soudaine et non prévisible d’une cause non intentionnelle. </w:t>
      </w:r>
    </w:p>
    <w:p w14:paraId="3016D619" w14:textId="77777777" w:rsidR="00873B98" w:rsidRPr="00422FFC" w:rsidRDefault="00873B98" w:rsidP="00AF607E">
      <w:pPr>
        <w:spacing w:after="60" w:line="288" w:lineRule="auto"/>
        <w:jc w:val="both"/>
        <w:rPr>
          <w:rFonts w:ascii="Century Gothic" w:hAnsi="Century Gothic" w:cs="Arial"/>
          <w:b/>
          <w:bCs/>
          <w:sz w:val="16"/>
          <w:szCs w:val="16"/>
          <w:u w:val="single"/>
        </w:rPr>
      </w:pPr>
    </w:p>
    <w:p w14:paraId="3CFA1472" w14:textId="77777777" w:rsidR="001B3A95" w:rsidRDefault="001B3A95" w:rsidP="00AF607E">
      <w:pPr>
        <w:spacing w:after="60" w:line="288" w:lineRule="auto"/>
        <w:jc w:val="both"/>
        <w:rPr>
          <w:rFonts w:ascii="Century Gothic" w:hAnsi="Century Gothic" w:cs="Arial"/>
          <w:bCs/>
          <w:sz w:val="18"/>
          <w:szCs w:val="18"/>
        </w:rPr>
      </w:pPr>
      <w:r w:rsidRPr="00B112F5">
        <w:rPr>
          <w:rFonts w:ascii="Century Gothic" w:hAnsi="Century Gothic" w:cs="Arial"/>
          <w:b/>
          <w:bCs/>
          <w:sz w:val="18"/>
          <w:szCs w:val="18"/>
          <w:u w:val="single"/>
        </w:rPr>
        <w:t>Activités assurées :</w:t>
      </w:r>
      <w:r w:rsidRPr="00B112F5">
        <w:rPr>
          <w:rFonts w:ascii="Century Gothic" w:hAnsi="Century Gothic" w:cs="Arial"/>
          <w:bCs/>
          <w:sz w:val="18"/>
          <w:szCs w:val="18"/>
        </w:rPr>
        <w:t xml:space="preserve"> Toutes les activités exercées pour le compte du souscripteur.</w:t>
      </w:r>
    </w:p>
    <w:p w14:paraId="75865AC9" w14:textId="77777777" w:rsidR="00900632" w:rsidRDefault="00900632" w:rsidP="00AF607E">
      <w:pPr>
        <w:spacing w:after="60" w:line="288" w:lineRule="auto"/>
        <w:jc w:val="both"/>
        <w:rPr>
          <w:rFonts w:ascii="Century Gothic" w:hAnsi="Century Gothic" w:cs="Arial"/>
          <w:bCs/>
          <w:sz w:val="18"/>
          <w:szCs w:val="18"/>
        </w:rPr>
      </w:pPr>
    </w:p>
    <w:p w14:paraId="3B5A4168" w14:textId="77777777" w:rsidR="003A7929" w:rsidRDefault="003A7929" w:rsidP="00AF607E">
      <w:pPr>
        <w:spacing w:after="60" w:line="288" w:lineRule="auto"/>
        <w:jc w:val="both"/>
        <w:rPr>
          <w:rFonts w:ascii="Century Gothic" w:hAnsi="Century Gothic" w:cs="Arial"/>
          <w:bCs/>
          <w:sz w:val="18"/>
          <w:szCs w:val="18"/>
        </w:rPr>
      </w:pPr>
    </w:p>
    <w:p w14:paraId="6856FB39" w14:textId="77777777" w:rsidR="003A7929" w:rsidRDefault="003A7929" w:rsidP="00AF607E">
      <w:pPr>
        <w:spacing w:after="60" w:line="288" w:lineRule="auto"/>
        <w:jc w:val="both"/>
        <w:rPr>
          <w:rFonts w:ascii="Century Gothic" w:hAnsi="Century Gothic" w:cs="Arial"/>
          <w:bCs/>
          <w:sz w:val="18"/>
          <w:szCs w:val="18"/>
        </w:rPr>
      </w:pPr>
    </w:p>
    <w:p w14:paraId="0C21BC71" w14:textId="77777777" w:rsidR="003A7929" w:rsidRDefault="003A7929" w:rsidP="00AF607E">
      <w:pPr>
        <w:spacing w:after="60" w:line="288" w:lineRule="auto"/>
        <w:jc w:val="both"/>
        <w:rPr>
          <w:rFonts w:ascii="Century Gothic" w:hAnsi="Century Gothic" w:cs="Arial"/>
          <w:bCs/>
          <w:sz w:val="18"/>
          <w:szCs w:val="18"/>
        </w:rPr>
      </w:pPr>
    </w:p>
    <w:p w14:paraId="0E86F3B7" w14:textId="77777777" w:rsidR="003A7929" w:rsidRDefault="003A7929" w:rsidP="00AF607E">
      <w:pPr>
        <w:spacing w:after="60" w:line="288" w:lineRule="auto"/>
        <w:jc w:val="both"/>
        <w:rPr>
          <w:rFonts w:ascii="Century Gothic" w:hAnsi="Century Gothic" w:cs="Arial"/>
          <w:bCs/>
          <w:sz w:val="18"/>
          <w:szCs w:val="18"/>
        </w:rPr>
      </w:pPr>
    </w:p>
    <w:p w14:paraId="2DE66B7D" w14:textId="77777777" w:rsidR="008977C7" w:rsidRPr="008977C7" w:rsidRDefault="008977C7" w:rsidP="00AF607E">
      <w:pPr>
        <w:spacing w:after="60" w:line="288" w:lineRule="auto"/>
        <w:jc w:val="both"/>
        <w:rPr>
          <w:rFonts w:ascii="Century Gothic" w:hAnsi="Century Gothic" w:cs="Arial"/>
          <w:bCs/>
          <w:sz w:val="2"/>
          <w:szCs w:val="2"/>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7AFC4219" w14:textId="77777777" w:rsidTr="00463340">
        <w:tc>
          <w:tcPr>
            <w:tcW w:w="5000" w:type="pct"/>
            <w:shd w:val="clear" w:color="auto" w:fill="215868" w:themeFill="accent5" w:themeFillShade="80"/>
          </w:tcPr>
          <w:p w14:paraId="48AF6BCD"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p w14:paraId="0CC766C0" w14:textId="3E2ABEAD"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A</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Définitions de la garantie</w:t>
            </w:r>
          </w:p>
          <w:p w14:paraId="58BD8DF8"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tbl>
    <w:p w14:paraId="30E8124F" w14:textId="5D93D71C" w:rsidR="00F3356E" w:rsidRPr="00B0012F" w:rsidRDefault="00F3356E" w:rsidP="00AF607E">
      <w:pPr>
        <w:spacing w:after="60" w:line="288" w:lineRule="auto"/>
        <w:jc w:val="both"/>
        <w:rPr>
          <w:rFonts w:ascii="Century Gothic" w:hAnsi="Century Gothic" w:cs="Arial"/>
          <w:sz w:val="12"/>
          <w:szCs w:val="12"/>
        </w:rPr>
      </w:pPr>
    </w:p>
    <w:p w14:paraId="0BB03D7E" w14:textId="77777777" w:rsidR="007D60BF" w:rsidRPr="00B0012F" w:rsidRDefault="007D60BF" w:rsidP="00AF607E">
      <w:pPr>
        <w:spacing w:after="60" w:line="288" w:lineRule="auto"/>
        <w:jc w:val="both"/>
        <w:rPr>
          <w:rFonts w:ascii="Century Gothic" w:hAnsi="Century Gothic" w:cs="Arial"/>
          <w:sz w:val="12"/>
          <w:szCs w:val="12"/>
        </w:rPr>
      </w:pPr>
    </w:p>
    <w:p w14:paraId="11CCBC83" w14:textId="77777777" w:rsidR="0027154C" w:rsidRPr="00B112F5"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Versement par l’assureur des prestations ci-dessous définies, suite à un accident survenant pendant l’exercice des activités assurées.</w:t>
      </w:r>
    </w:p>
    <w:p w14:paraId="6152E315" w14:textId="77777777" w:rsidR="00B0012F" w:rsidRPr="00B112F5" w:rsidRDefault="00B0012F" w:rsidP="00AF607E">
      <w:pPr>
        <w:spacing w:after="60" w:line="288" w:lineRule="auto"/>
        <w:jc w:val="both"/>
        <w:rPr>
          <w:rFonts w:ascii="Century Gothic" w:hAnsi="Century Gothic" w:cs="Arial"/>
          <w:sz w:val="18"/>
          <w:szCs w:val="18"/>
        </w:rPr>
      </w:pPr>
    </w:p>
    <w:p w14:paraId="09878DE2" w14:textId="087BE45F" w:rsidR="0027154C"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A.1</w:t>
      </w:r>
      <w:r w:rsidRPr="00B112F5">
        <w:rPr>
          <w:rFonts w:ascii="Century Gothic" w:hAnsi="Century Gothic" w:cs="Arial"/>
          <w:sz w:val="18"/>
          <w:szCs w:val="18"/>
        </w:rPr>
        <w:t xml:space="preserve"> : Décès : versement du capital prévu au tableau des garanties. </w:t>
      </w:r>
      <w:r w:rsidRPr="00B112F5">
        <w:rPr>
          <w:rFonts w:ascii="Century Gothic" w:hAnsi="Century Gothic" w:cs="Arial"/>
          <w:sz w:val="18"/>
          <w:szCs w:val="18"/>
        </w:rPr>
        <w:tab/>
      </w:r>
    </w:p>
    <w:p w14:paraId="78E842EC" w14:textId="77777777" w:rsidR="00422FFC" w:rsidRPr="00E93848" w:rsidRDefault="00422FFC" w:rsidP="00AF607E">
      <w:pPr>
        <w:spacing w:after="60" w:line="288" w:lineRule="auto"/>
        <w:ind w:left="284"/>
        <w:jc w:val="both"/>
        <w:rPr>
          <w:rFonts w:ascii="Century Gothic" w:hAnsi="Century Gothic" w:cs="Arial"/>
          <w:i/>
          <w:sz w:val="18"/>
          <w:szCs w:val="18"/>
        </w:rPr>
      </w:pPr>
    </w:p>
    <w:p w14:paraId="305AD4B2" w14:textId="28F5CDE3" w:rsidR="0027154C" w:rsidRPr="00B112F5" w:rsidRDefault="0027154C"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A.1.1</w:t>
      </w:r>
      <w:r w:rsidRPr="00B112F5">
        <w:rPr>
          <w:rFonts w:ascii="Century Gothic" w:hAnsi="Century Gothic" w:cs="Arial"/>
          <w:sz w:val="18"/>
          <w:szCs w:val="18"/>
        </w:rPr>
        <w:t> : Bénéficiaire : le conjoint (y compris concubin ou lié par un PACS), à défaut les enfants ou descendants, à défaut les ascendants, à défaut les héritiers de l’assuré.</w:t>
      </w:r>
    </w:p>
    <w:p w14:paraId="279E6FFB" w14:textId="77777777" w:rsidR="0027154C" w:rsidRPr="00B112F5" w:rsidRDefault="0027154C" w:rsidP="00AF607E">
      <w:pPr>
        <w:spacing w:after="60" w:line="288" w:lineRule="auto"/>
        <w:jc w:val="both"/>
        <w:rPr>
          <w:rFonts w:ascii="Century Gothic" w:hAnsi="Century Gothic" w:cs="Arial"/>
          <w:b/>
          <w:sz w:val="18"/>
          <w:szCs w:val="18"/>
        </w:rPr>
      </w:pPr>
    </w:p>
    <w:p w14:paraId="5B711BDD" w14:textId="3B5B6173" w:rsidR="0027154C"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A.2</w:t>
      </w:r>
      <w:r w:rsidRPr="00B112F5">
        <w:rPr>
          <w:rFonts w:ascii="Century Gothic" w:hAnsi="Century Gothic" w:cs="Arial"/>
          <w:sz w:val="18"/>
          <w:szCs w:val="18"/>
        </w:rPr>
        <w:t> : Invalidité permanente : versement du capital prévu au tableau des garanties après application du taux d’invalidité déterminé suite à expertise médicale, par référence au barème « accident du travail ».</w:t>
      </w:r>
    </w:p>
    <w:p w14:paraId="3BB6564A" w14:textId="77777777" w:rsidR="00873B98" w:rsidRPr="00E93848" w:rsidRDefault="00873B98" w:rsidP="00AF607E">
      <w:pPr>
        <w:spacing w:after="60" w:line="288" w:lineRule="auto"/>
        <w:jc w:val="both"/>
        <w:rPr>
          <w:rFonts w:ascii="Century Gothic" w:hAnsi="Century Gothic" w:cs="Arial"/>
          <w:sz w:val="18"/>
          <w:szCs w:val="18"/>
        </w:rPr>
      </w:pPr>
    </w:p>
    <w:p w14:paraId="1D46D058" w14:textId="77777777" w:rsidR="0027154C" w:rsidRPr="00B112F5" w:rsidRDefault="0027154C" w:rsidP="00AF607E">
      <w:pPr>
        <w:spacing w:after="60" w:line="288" w:lineRule="auto"/>
        <w:ind w:left="284"/>
        <w:jc w:val="both"/>
        <w:rPr>
          <w:rFonts w:ascii="Century Gothic" w:hAnsi="Century Gothic" w:cs="Arial"/>
          <w:sz w:val="18"/>
          <w:szCs w:val="18"/>
        </w:rPr>
      </w:pPr>
      <w:r w:rsidRPr="00B112F5">
        <w:rPr>
          <w:rFonts w:ascii="Century Gothic" w:hAnsi="Century Gothic" w:cs="Arial"/>
          <w:i/>
          <w:sz w:val="18"/>
          <w:szCs w:val="18"/>
        </w:rPr>
        <w:t>A.2.1</w:t>
      </w:r>
      <w:r w:rsidRPr="00B112F5">
        <w:rPr>
          <w:rFonts w:ascii="Century Gothic" w:hAnsi="Century Gothic" w:cs="Arial"/>
          <w:sz w:val="18"/>
          <w:szCs w:val="18"/>
        </w:rPr>
        <w:t> : Le capital prévu au tableau de garantie est versé en totalité dès que le taux d’invalidité atteint 60 %.</w:t>
      </w:r>
    </w:p>
    <w:p w14:paraId="58B97892" w14:textId="77777777" w:rsidR="0027154C" w:rsidRPr="00B112F5" w:rsidRDefault="0027154C" w:rsidP="00AF607E">
      <w:pPr>
        <w:spacing w:after="60" w:line="288" w:lineRule="auto"/>
        <w:jc w:val="both"/>
        <w:rPr>
          <w:rFonts w:ascii="Century Gothic" w:hAnsi="Century Gothic" w:cs="Arial"/>
          <w:sz w:val="18"/>
          <w:szCs w:val="18"/>
        </w:rPr>
      </w:pPr>
    </w:p>
    <w:p w14:paraId="5E5368AE" w14:textId="71891591" w:rsidR="0027154C" w:rsidRPr="00B112F5"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A.3</w:t>
      </w:r>
      <w:r w:rsidRPr="00B112F5">
        <w:rPr>
          <w:rFonts w:ascii="Century Gothic" w:hAnsi="Century Gothic" w:cs="Arial"/>
          <w:sz w:val="18"/>
          <w:szCs w:val="18"/>
        </w:rPr>
        <w:t> : Frais médicaux : remboursement à l’assuré des frais de traitement en complément des prestations réglées par un régime obligatoire et tout autre régime de prévoyance collective ou, dès le 1</w:t>
      </w:r>
      <w:r w:rsidRPr="00B112F5">
        <w:rPr>
          <w:rFonts w:ascii="Century Gothic" w:hAnsi="Century Gothic" w:cs="Arial"/>
          <w:sz w:val="18"/>
          <w:szCs w:val="18"/>
          <w:vertAlign w:val="superscript"/>
        </w:rPr>
        <w:t>er</w:t>
      </w:r>
      <w:r w:rsidRPr="00B112F5">
        <w:rPr>
          <w:rFonts w:ascii="Century Gothic" w:hAnsi="Century Gothic" w:cs="Arial"/>
          <w:sz w:val="18"/>
          <w:szCs w:val="18"/>
        </w:rPr>
        <w:t xml:space="preserve"> euro, s’il n’est pas affilié à un régime.</w:t>
      </w:r>
    </w:p>
    <w:p w14:paraId="2FA20A77" w14:textId="77777777" w:rsidR="002B7BDE" w:rsidRPr="00E93848" w:rsidRDefault="002B7BDE" w:rsidP="00AF607E">
      <w:pPr>
        <w:spacing w:after="60" w:line="288" w:lineRule="auto"/>
        <w:jc w:val="both"/>
        <w:rPr>
          <w:rFonts w:ascii="Century Gothic" w:hAnsi="Century Gothic" w:cs="Arial"/>
          <w:sz w:val="18"/>
          <w:szCs w:val="18"/>
        </w:rPr>
      </w:pPr>
    </w:p>
    <w:p w14:paraId="7E5A1AB7" w14:textId="0E594FB5" w:rsidR="0027154C" w:rsidRPr="00B112F5"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A.4</w:t>
      </w:r>
      <w:r w:rsidRPr="00B112F5">
        <w:rPr>
          <w:rFonts w:ascii="Century Gothic" w:hAnsi="Century Gothic" w:cs="Arial"/>
          <w:sz w:val="18"/>
          <w:szCs w:val="18"/>
        </w:rPr>
        <w:t> : Frais de transport, frais de recherche et secours, frais de rapatriement</w:t>
      </w:r>
      <w:r w:rsidR="001B3A95" w:rsidRPr="00B112F5">
        <w:rPr>
          <w:rFonts w:ascii="Century Gothic" w:hAnsi="Century Gothic" w:cs="Arial"/>
          <w:sz w:val="18"/>
          <w:szCs w:val="18"/>
        </w:rPr>
        <w:t xml:space="preserve"> ou de retour à domicile</w:t>
      </w:r>
      <w:r w:rsidRPr="00B112F5">
        <w:rPr>
          <w:rFonts w:ascii="Century Gothic" w:hAnsi="Century Gothic" w:cs="Arial"/>
          <w:sz w:val="18"/>
          <w:szCs w:val="18"/>
        </w:rPr>
        <w:t>.</w:t>
      </w:r>
    </w:p>
    <w:p w14:paraId="7053E5AD" w14:textId="77777777" w:rsidR="00F3356E" w:rsidRDefault="00F3356E" w:rsidP="00AF607E">
      <w:pPr>
        <w:spacing w:after="60" w:line="288" w:lineRule="auto"/>
        <w:jc w:val="both"/>
        <w:rPr>
          <w:rFonts w:ascii="Century Gothic" w:hAnsi="Century Gothic" w:cs="Arial"/>
          <w:b/>
          <w:sz w:val="18"/>
          <w:szCs w:val="18"/>
        </w:rPr>
      </w:pPr>
    </w:p>
    <w:p w14:paraId="16284FD8" w14:textId="52E32D76" w:rsidR="0027154C" w:rsidRPr="00B112F5" w:rsidRDefault="0027154C" w:rsidP="00AF607E">
      <w:pPr>
        <w:spacing w:after="60" w:line="288" w:lineRule="auto"/>
        <w:jc w:val="both"/>
        <w:rPr>
          <w:rFonts w:ascii="Century Gothic" w:hAnsi="Century Gothic" w:cs="Arial"/>
          <w:sz w:val="18"/>
          <w:szCs w:val="18"/>
        </w:rPr>
      </w:pPr>
      <w:r w:rsidRPr="00B112F5">
        <w:rPr>
          <w:rFonts w:ascii="Century Gothic" w:hAnsi="Century Gothic" w:cs="Arial"/>
          <w:b/>
          <w:sz w:val="18"/>
          <w:szCs w:val="18"/>
        </w:rPr>
        <w:t>A.5</w:t>
      </w:r>
      <w:r w:rsidRPr="00B112F5">
        <w:rPr>
          <w:rFonts w:ascii="Century Gothic" w:hAnsi="Century Gothic" w:cs="Arial"/>
          <w:sz w:val="18"/>
          <w:szCs w:val="18"/>
        </w:rPr>
        <w:t> : Frais d’adaptation du véhicule et/ou de l’habitation : prise en charge de ces frais lorsque l’accident subi par l’assuré nécessite l’adaptation de son véhicule et/ou de son habitation.</w:t>
      </w:r>
    </w:p>
    <w:p w14:paraId="2AC00033" w14:textId="0333C8F8" w:rsidR="00F3356E" w:rsidRDefault="00F3356E" w:rsidP="003B0C89">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0150DC5B" w14:textId="77777777" w:rsidTr="00463340">
        <w:tc>
          <w:tcPr>
            <w:tcW w:w="5000" w:type="pct"/>
            <w:shd w:val="clear" w:color="auto" w:fill="215868" w:themeFill="accent5" w:themeFillShade="80"/>
          </w:tcPr>
          <w:p w14:paraId="57FF537D"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p w14:paraId="7932D6EC" w14:textId="6524199E"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B</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Montant des garanties et franchises</w:t>
            </w:r>
          </w:p>
          <w:p w14:paraId="2E6C06E2"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tbl>
    <w:p w14:paraId="688B66E9" w14:textId="77777777" w:rsidR="00D317F6" w:rsidRPr="00D317F6" w:rsidRDefault="00D317F6" w:rsidP="00D317F6">
      <w:pPr>
        <w:spacing w:after="60" w:line="288" w:lineRule="auto"/>
        <w:jc w:val="both"/>
        <w:rPr>
          <w:rFonts w:ascii="Century Gothic" w:hAnsi="Century Gothic"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82"/>
        <w:gridCol w:w="3545"/>
        <w:gridCol w:w="1729"/>
      </w:tblGrid>
      <w:tr w:rsidR="00CF40C8" w:rsidRPr="00B112F5" w14:paraId="614264C0" w14:textId="77777777" w:rsidTr="0062210C">
        <w:trPr>
          <w:trHeight w:val="747"/>
          <w:jc w:val="center"/>
        </w:trPr>
        <w:tc>
          <w:tcPr>
            <w:tcW w:w="2478" w:type="pct"/>
            <w:shd w:val="clear" w:color="auto" w:fill="215868" w:themeFill="accent5" w:themeFillShade="80"/>
            <w:vAlign w:val="center"/>
          </w:tcPr>
          <w:p w14:paraId="10E476C0" w14:textId="77777777" w:rsidR="00CF40C8" w:rsidRPr="00B112F5" w:rsidRDefault="00CF40C8" w:rsidP="000253ED">
            <w:pPr>
              <w:spacing w:afterLines="60" w:after="144" w:line="288" w:lineRule="auto"/>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Garanties</w:t>
            </w:r>
          </w:p>
        </w:tc>
        <w:tc>
          <w:tcPr>
            <w:tcW w:w="1695" w:type="pct"/>
            <w:shd w:val="clear" w:color="auto" w:fill="215868" w:themeFill="accent5" w:themeFillShade="80"/>
            <w:vAlign w:val="center"/>
          </w:tcPr>
          <w:p w14:paraId="559EA497" w14:textId="523E5C05" w:rsidR="00CF40C8" w:rsidRPr="00B112F5" w:rsidRDefault="00CF40C8" w:rsidP="000253ED">
            <w:pPr>
              <w:spacing w:afterLines="60" w:after="144" w:line="288" w:lineRule="auto"/>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Montant des garanties</w:t>
            </w:r>
          </w:p>
        </w:tc>
        <w:tc>
          <w:tcPr>
            <w:tcW w:w="827" w:type="pct"/>
            <w:shd w:val="clear" w:color="auto" w:fill="215868" w:themeFill="accent5" w:themeFillShade="80"/>
            <w:vAlign w:val="center"/>
          </w:tcPr>
          <w:p w14:paraId="183C6D86" w14:textId="1E1CE58A" w:rsidR="00CF40C8" w:rsidRPr="00B112F5" w:rsidRDefault="00CF40C8" w:rsidP="000253ED">
            <w:pPr>
              <w:spacing w:afterLines="60" w:after="144" w:line="288" w:lineRule="auto"/>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Montant des franchises</w:t>
            </w:r>
          </w:p>
        </w:tc>
      </w:tr>
      <w:tr w:rsidR="00CF40C8" w:rsidRPr="00B112F5" w14:paraId="07EB0CB8" w14:textId="77777777" w:rsidTr="00CF40C8">
        <w:trPr>
          <w:trHeight w:val="340"/>
          <w:jc w:val="center"/>
        </w:trPr>
        <w:tc>
          <w:tcPr>
            <w:tcW w:w="2478" w:type="pct"/>
            <w:vAlign w:val="center"/>
          </w:tcPr>
          <w:p w14:paraId="2AA76B1E" w14:textId="77777777" w:rsidR="00CF40C8" w:rsidRPr="00B112F5" w:rsidRDefault="00CF40C8" w:rsidP="000253ED">
            <w:pPr>
              <w:spacing w:afterLines="60" w:after="144" w:line="288" w:lineRule="auto"/>
              <w:ind w:left="186"/>
              <w:contextualSpacing/>
              <w:rPr>
                <w:rFonts w:ascii="Century Gothic" w:hAnsi="Century Gothic" w:cs="Arial"/>
                <w:sz w:val="16"/>
                <w:szCs w:val="16"/>
              </w:rPr>
            </w:pPr>
            <w:r w:rsidRPr="00B112F5">
              <w:rPr>
                <w:rFonts w:ascii="Century Gothic" w:hAnsi="Century Gothic" w:cs="Arial"/>
                <w:sz w:val="16"/>
                <w:szCs w:val="16"/>
              </w:rPr>
              <w:t>Décès</w:t>
            </w:r>
          </w:p>
        </w:tc>
        <w:tc>
          <w:tcPr>
            <w:tcW w:w="1695" w:type="pct"/>
            <w:vAlign w:val="center"/>
          </w:tcPr>
          <w:p w14:paraId="4C10AC9E" w14:textId="6185A81A"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4.000 €</w:t>
            </w:r>
          </w:p>
        </w:tc>
        <w:tc>
          <w:tcPr>
            <w:tcW w:w="827" w:type="pct"/>
            <w:vAlign w:val="center"/>
          </w:tcPr>
          <w:p w14:paraId="6B85D28B" w14:textId="22EF2950"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w:t>
            </w:r>
          </w:p>
        </w:tc>
      </w:tr>
      <w:tr w:rsidR="00CF40C8" w:rsidRPr="00B112F5" w14:paraId="7504CB7A" w14:textId="77777777" w:rsidTr="00CF40C8">
        <w:trPr>
          <w:trHeight w:val="340"/>
          <w:jc w:val="center"/>
        </w:trPr>
        <w:tc>
          <w:tcPr>
            <w:tcW w:w="2478" w:type="pct"/>
            <w:vAlign w:val="center"/>
          </w:tcPr>
          <w:p w14:paraId="5F53A9D0" w14:textId="77777777" w:rsidR="00CF40C8" w:rsidRPr="00B112F5" w:rsidRDefault="00CF40C8" w:rsidP="000253ED">
            <w:pPr>
              <w:spacing w:afterLines="60" w:after="144" w:line="288" w:lineRule="auto"/>
              <w:ind w:left="186"/>
              <w:contextualSpacing/>
              <w:rPr>
                <w:rFonts w:ascii="Century Gothic" w:hAnsi="Century Gothic" w:cs="Arial"/>
                <w:sz w:val="16"/>
                <w:szCs w:val="16"/>
              </w:rPr>
            </w:pPr>
            <w:r w:rsidRPr="00B112F5">
              <w:rPr>
                <w:rFonts w:ascii="Century Gothic" w:hAnsi="Century Gothic" w:cs="Arial"/>
                <w:sz w:val="16"/>
                <w:szCs w:val="16"/>
              </w:rPr>
              <w:t xml:space="preserve">Invalidité permanente </w:t>
            </w:r>
            <w:r w:rsidRPr="00AF607E">
              <w:rPr>
                <w:rFonts w:ascii="Century Gothic" w:hAnsi="Century Gothic" w:cs="Arial"/>
                <w:sz w:val="14"/>
                <w:szCs w:val="16"/>
              </w:rPr>
              <w:t>(réduction selon barème accident de travail)</w:t>
            </w:r>
          </w:p>
        </w:tc>
        <w:tc>
          <w:tcPr>
            <w:tcW w:w="1695" w:type="pct"/>
            <w:vAlign w:val="center"/>
          </w:tcPr>
          <w:p w14:paraId="3DEE3E8D" w14:textId="234A074F"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40.000 €</w:t>
            </w:r>
          </w:p>
        </w:tc>
        <w:tc>
          <w:tcPr>
            <w:tcW w:w="827" w:type="pct"/>
            <w:vAlign w:val="center"/>
          </w:tcPr>
          <w:p w14:paraId="3604E653" w14:textId="36BAF8F9"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5 % (franchise atteinte)</w:t>
            </w:r>
          </w:p>
        </w:tc>
      </w:tr>
      <w:tr w:rsidR="00CF40C8" w:rsidRPr="00B112F5" w14:paraId="195F71D3" w14:textId="77777777" w:rsidTr="00CF40C8">
        <w:trPr>
          <w:trHeight w:val="495"/>
          <w:jc w:val="center"/>
        </w:trPr>
        <w:tc>
          <w:tcPr>
            <w:tcW w:w="2478" w:type="pct"/>
            <w:vAlign w:val="center"/>
          </w:tcPr>
          <w:p w14:paraId="56B6DDB8" w14:textId="05622CC6" w:rsidR="00CF40C8" w:rsidRPr="00B112F5" w:rsidRDefault="00CF40C8" w:rsidP="000253ED">
            <w:pPr>
              <w:spacing w:afterLines="60" w:after="144" w:line="288" w:lineRule="auto"/>
              <w:ind w:left="186"/>
              <w:contextualSpacing/>
              <w:rPr>
                <w:rFonts w:ascii="Century Gothic" w:hAnsi="Century Gothic" w:cs="Arial"/>
                <w:sz w:val="16"/>
                <w:szCs w:val="16"/>
              </w:rPr>
            </w:pPr>
            <w:r w:rsidRPr="00B112F5">
              <w:rPr>
                <w:rFonts w:ascii="Century Gothic" w:hAnsi="Century Gothic" w:cs="Arial"/>
                <w:sz w:val="16"/>
                <w:szCs w:val="16"/>
              </w:rPr>
              <w:t>Frais médicaux</w:t>
            </w:r>
            <w:r>
              <w:rPr>
                <w:rFonts w:ascii="Century Gothic" w:hAnsi="Century Gothic" w:cs="Arial"/>
                <w:sz w:val="16"/>
                <w:szCs w:val="16"/>
              </w:rPr>
              <w:t xml:space="preserve"> (y compris </w:t>
            </w:r>
            <w:r w:rsidRPr="00D9059C">
              <w:rPr>
                <w:rFonts w:ascii="Century Gothic" w:hAnsi="Century Gothic" w:cs="Arial"/>
                <w:sz w:val="16"/>
                <w:szCs w:val="16"/>
              </w:rPr>
              <w:t xml:space="preserve">Forfait lunette : 450 € / Prothèse </w:t>
            </w:r>
            <w:r>
              <w:rPr>
                <w:rFonts w:ascii="Century Gothic" w:hAnsi="Century Gothic" w:cs="Arial"/>
                <w:sz w:val="16"/>
                <w:szCs w:val="16"/>
              </w:rPr>
              <w:t>d</w:t>
            </w:r>
            <w:r w:rsidRPr="00D9059C">
              <w:rPr>
                <w:rFonts w:ascii="Century Gothic" w:hAnsi="Century Gothic" w:cs="Arial"/>
                <w:sz w:val="16"/>
                <w:szCs w:val="16"/>
              </w:rPr>
              <w:t xml:space="preserve">entaire : </w:t>
            </w:r>
            <w:r>
              <w:rPr>
                <w:rFonts w:ascii="Century Gothic" w:hAnsi="Century Gothic" w:cs="Arial"/>
                <w:sz w:val="16"/>
                <w:szCs w:val="16"/>
              </w:rPr>
              <w:t>8</w:t>
            </w:r>
            <w:r w:rsidRPr="00D9059C">
              <w:rPr>
                <w:rFonts w:ascii="Century Gothic" w:hAnsi="Century Gothic" w:cs="Arial"/>
                <w:sz w:val="16"/>
                <w:szCs w:val="16"/>
              </w:rPr>
              <w:t>50 € par dent / Prothèse auditive : 1.250 €</w:t>
            </w:r>
            <w:r>
              <w:rPr>
                <w:rFonts w:ascii="Century Gothic" w:hAnsi="Century Gothic" w:cs="Arial"/>
                <w:sz w:val="16"/>
                <w:szCs w:val="16"/>
              </w:rPr>
              <w:t>).</w:t>
            </w:r>
          </w:p>
        </w:tc>
        <w:tc>
          <w:tcPr>
            <w:tcW w:w="1695" w:type="pct"/>
            <w:vAlign w:val="center"/>
          </w:tcPr>
          <w:p w14:paraId="509DD22A" w14:textId="08330CE9"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3.000 €</w:t>
            </w:r>
          </w:p>
        </w:tc>
        <w:tc>
          <w:tcPr>
            <w:tcW w:w="827" w:type="pct"/>
            <w:vAlign w:val="center"/>
          </w:tcPr>
          <w:p w14:paraId="76C25C64" w14:textId="3F5C3D06"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w:t>
            </w:r>
          </w:p>
        </w:tc>
      </w:tr>
      <w:tr w:rsidR="00CF40C8" w:rsidRPr="00B112F5" w14:paraId="0881BF6F" w14:textId="77777777" w:rsidTr="00CF40C8">
        <w:trPr>
          <w:trHeight w:val="392"/>
          <w:jc w:val="center"/>
        </w:trPr>
        <w:tc>
          <w:tcPr>
            <w:tcW w:w="2478" w:type="pct"/>
            <w:vAlign w:val="center"/>
          </w:tcPr>
          <w:p w14:paraId="7D9E6B1D" w14:textId="77777777" w:rsidR="00CF40C8" w:rsidRPr="00B112F5" w:rsidRDefault="00CF40C8" w:rsidP="000253ED">
            <w:pPr>
              <w:spacing w:afterLines="60" w:after="144" w:line="288" w:lineRule="auto"/>
              <w:ind w:left="186"/>
              <w:contextualSpacing/>
              <w:rPr>
                <w:rFonts w:ascii="Century Gothic" w:hAnsi="Century Gothic" w:cs="Arial"/>
                <w:sz w:val="16"/>
                <w:szCs w:val="16"/>
              </w:rPr>
            </w:pPr>
            <w:r w:rsidRPr="00B112F5">
              <w:rPr>
                <w:rFonts w:ascii="Century Gothic" w:hAnsi="Century Gothic" w:cs="Arial"/>
                <w:sz w:val="16"/>
                <w:szCs w:val="16"/>
              </w:rPr>
              <w:t>Frais de transport, recherche et secours, rapatriement</w:t>
            </w:r>
          </w:p>
        </w:tc>
        <w:tc>
          <w:tcPr>
            <w:tcW w:w="1695" w:type="pct"/>
            <w:vAlign w:val="center"/>
          </w:tcPr>
          <w:p w14:paraId="48B00A26" w14:textId="548DE992"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5.000 €</w:t>
            </w:r>
          </w:p>
        </w:tc>
        <w:tc>
          <w:tcPr>
            <w:tcW w:w="827" w:type="pct"/>
            <w:vAlign w:val="center"/>
          </w:tcPr>
          <w:p w14:paraId="6E09C970" w14:textId="51947DEF"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w:t>
            </w:r>
          </w:p>
        </w:tc>
      </w:tr>
      <w:tr w:rsidR="00CF40C8" w:rsidRPr="00B112F5" w14:paraId="620023C4" w14:textId="77777777" w:rsidTr="00CF40C8">
        <w:trPr>
          <w:trHeight w:val="426"/>
          <w:jc w:val="center"/>
        </w:trPr>
        <w:tc>
          <w:tcPr>
            <w:tcW w:w="2478" w:type="pct"/>
            <w:vAlign w:val="center"/>
          </w:tcPr>
          <w:p w14:paraId="7499AE9B" w14:textId="77777777" w:rsidR="00CF40C8" w:rsidRPr="00B112F5" w:rsidRDefault="00CF40C8" w:rsidP="000253ED">
            <w:pPr>
              <w:spacing w:afterLines="60" w:after="144" w:line="288" w:lineRule="auto"/>
              <w:ind w:left="186"/>
              <w:contextualSpacing/>
              <w:rPr>
                <w:rFonts w:ascii="Century Gothic" w:hAnsi="Century Gothic" w:cs="Arial"/>
                <w:sz w:val="16"/>
                <w:szCs w:val="16"/>
              </w:rPr>
            </w:pPr>
            <w:r w:rsidRPr="00B112F5">
              <w:rPr>
                <w:rFonts w:ascii="Century Gothic" w:hAnsi="Century Gothic" w:cs="Arial"/>
                <w:sz w:val="16"/>
                <w:szCs w:val="16"/>
              </w:rPr>
              <w:t>Frais d’adaptation</w:t>
            </w:r>
          </w:p>
        </w:tc>
        <w:tc>
          <w:tcPr>
            <w:tcW w:w="1695" w:type="pct"/>
            <w:vAlign w:val="center"/>
          </w:tcPr>
          <w:p w14:paraId="2F7FF73D" w14:textId="5A309B03"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5.000 €</w:t>
            </w:r>
          </w:p>
        </w:tc>
        <w:tc>
          <w:tcPr>
            <w:tcW w:w="827" w:type="pct"/>
            <w:vAlign w:val="center"/>
          </w:tcPr>
          <w:p w14:paraId="2C80BDDA" w14:textId="248222DB" w:rsidR="00CF40C8" w:rsidRPr="00CF40C8" w:rsidRDefault="00CF40C8" w:rsidP="000253ED">
            <w:pPr>
              <w:spacing w:afterLines="60" w:after="144" w:line="288" w:lineRule="auto"/>
              <w:contextualSpacing/>
              <w:jc w:val="center"/>
              <w:rPr>
                <w:rFonts w:ascii="Century Gothic" w:hAnsi="Century Gothic" w:cs="Arial"/>
                <w:sz w:val="16"/>
                <w:szCs w:val="16"/>
              </w:rPr>
            </w:pPr>
            <w:r w:rsidRPr="00CF40C8">
              <w:rPr>
                <w:rFonts w:ascii="Century Gothic" w:hAnsi="Century Gothic" w:cs="Arial"/>
                <w:sz w:val="16"/>
                <w:szCs w:val="16"/>
              </w:rPr>
              <w:t>-</w:t>
            </w:r>
          </w:p>
        </w:tc>
      </w:tr>
    </w:tbl>
    <w:p w14:paraId="1079A091" w14:textId="77777777" w:rsidR="00D97912" w:rsidRDefault="00D97912"/>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4C80276C" w14:textId="77777777" w:rsidTr="00463340">
        <w:tc>
          <w:tcPr>
            <w:tcW w:w="5000" w:type="pct"/>
            <w:shd w:val="clear" w:color="auto" w:fill="215868" w:themeFill="accent5" w:themeFillShade="80"/>
          </w:tcPr>
          <w:p w14:paraId="3E1CA33E" w14:textId="7DA6C54A" w:rsidR="007D60BF" w:rsidRPr="00BE19D1" w:rsidRDefault="007D60BF" w:rsidP="00463340">
            <w:pPr>
              <w:spacing w:before="240" w:afterLines="60" w:after="144" w:line="288" w:lineRule="auto"/>
              <w:contextualSpacing/>
              <w:jc w:val="both"/>
              <w:rPr>
                <w:rFonts w:ascii="Century Gothic" w:hAnsi="Century Gothic" w:cs="Arial"/>
                <w:sz w:val="6"/>
                <w:szCs w:val="6"/>
              </w:rPr>
            </w:pPr>
            <w:r>
              <w:rPr>
                <w:rFonts w:ascii="Century Gothic" w:hAnsi="Century Gothic" w:cs="Arial"/>
                <w:sz w:val="18"/>
                <w:szCs w:val="14"/>
              </w:rPr>
              <w:br w:type="page"/>
            </w:r>
            <w:bookmarkStart w:id="19" w:name="_Hlk30169657"/>
          </w:p>
          <w:p w14:paraId="6BAF5A50" w14:textId="4A263846"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C</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Disposition</w:t>
            </w:r>
            <w:r w:rsidR="00EC7AD1">
              <w:rPr>
                <w:rFonts w:ascii="Century Gothic" w:hAnsi="Century Gothic" w:cs="Arial"/>
                <w:color w:val="FFFFFF" w:themeColor="background1"/>
                <w:sz w:val="18"/>
                <w:szCs w:val="18"/>
              </w:rPr>
              <w:t>s</w:t>
            </w:r>
            <w:r>
              <w:rPr>
                <w:rFonts w:ascii="Century Gothic" w:hAnsi="Century Gothic" w:cs="Arial"/>
                <w:color w:val="FFFFFF" w:themeColor="background1"/>
                <w:sz w:val="18"/>
                <w:szCs w:val="18"/>
              </w:rPr>
              <w:t xml:space="preserve"> particulières</w:t>
            </w:r>
          </w:p>
          <w:p w14:paraId="41289245"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bookmarkEnd w:id="19"/>
    </w:tbl>
    <w:p w14:paraId="545ECA6F" w14:textId="64ABC737" w:rsidR="00873B98" w:rsidRPr="00B0012F" w:rsidRDefault="00873B98" w:rsidP="00AF607E">
      <w:pPr>
        <w:spacing w:after="60" w:line="288" w:lineRule="auto"/>
        <w:jc w:val="both"/>
        <w:rPr>
          <w:rFonts w:ascii="Century Gothic" w:hAnsi="Century Gothic" w:cs="Arial"/>
          <w:sz w:val="12"/>
          <w:szCs w:val="16"/>
        </w:rPr>
      </w:pPr>
    </w:p>
    <w:p w14:paraId="2D067148" w14:textId="77777777" w:rsidR="007D60BF" w:rsidRPr="00B0012F" w:rsidRDefault="007D60BF" w:rsidP="00AF607E">
      <w:pPr>
        <w:spacing w:after="60" w:line="288" w:lineRule="auto"/>
        <w:jc w:val="both"/>
        <w:rPr>
          <w:rFonts w:ascii="Century Gothic" w:hAnsi="Century Gothic" w:cs="Arial"/>
          <w:sz w:val="12"/>
          <w:szCs w:val="16"/>
        </w:rPr>
      </w:pPr>
    </w:p>
    <w:p w14:paraId="30DF31D6" w14:textId="77777777" w:rsidR="00D431F4" w:rsidRPr="00B112F5" w:rsidRDefault="00D431F4"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C-1 : La garantie décès est étendue aux événements cardiaques et / ou vasculaires.</w:t>
      </w:r>
    </w:p>
    <w:p w14:paraId="53600310" w14:textId="77777777" w:rsidR="002B7BDE" w:rsidRDefault="002B7BDE" w:rsidP="00AF607E">
      <w:pPr>
        <w:spacing w:after="60" w:line="288" w:lineRule="auto"/>
        <w:jc w:val="both"/>
        <w:rPr>
          <w:rFonts w:ascii="Century Gothic" w:hAnsi="Century Gothic" w:cs="Arial"/>
          <w:sz w:val="18"/>
          <w:szCs w:val="18"/>
        </w:rPr>
      </w:pPr>
    </w:p>
    <w:p w14:paraId="59F2071C" w14:textId="5F68D27E" w:rsidR="00D431F4" w:rsidRPr="00B112F5" w:rsidRDefault="00D431F4"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C-2 : Le capital « incapacité temporaire » est également versé de façon forfaitaire lorsque l’accident subi par l’assuré nécessite le recours à un service d’aide-ménagère ou de garde malade, pendant toute la période ou le recours à ce service est nécessaire.</w:t>
      </w:r>
    </w:p>
    <w:p w14:paraId="02929F55" w14:textId="77777777" w:rsidR="002B7BDE" w:rsidRPr="00873B98" w:rsidRDefault="002B7BDE" w:rsidP="00AF607E">
      <w:pPr>
        <w:spacing w:after="60" w:line="288" w:lineRule="auto"/>
        <w:jc w:val="both"/>
        <w:rPr>
          <w:rFonts w:ascii="Century Gothic" w:hAnsi="Century Gothic" w:cs="Arial"/>
          <w:sz w:val="18"/>
          <w:szCs w:val="18"/>
        </w:rPr>
      </w:pPr>
    </w:p>
    <w:p w14:paraId="0BD6348F" w14:textId="489C9671" w:rsidR="00D431F4" w:rsidRDefault="00D431F4"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C-3 : La garantie « Frais médicaux » est étendue aux frais médicaux prescrits par un médecin mais non-remboursés par la Sécurité Sociale.</w:t>
      </w:r>
    </w:p>
    <w:p w14:paraId="44E1C26A" w14:textId="16D5FBED" w:rsidR="00D431F4" w:rsidRDefault="00D431F4"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lastRenderedPageBreak/>
        <w:t>C-4 : La garantie des frais de transport s’exerce tant pour les frais exposés suite à l’accident (aller et retour vers les établissements médicaux et le domicile de l’assuré), que pour les frais exposés pour se rendre aux consultations et soins divers rendus nécessaires par l’accident, et les frais supplémentaires exposés pour se rendre sur le lieu de travail ou d’étude de l’assuré (dès lors que l’assuré ne peut plus utiliser son moyen de transport habituel).</w:t>
      </w:r>
    </w:p>
    <w:p w14:paraId="2A2E61B4" w14:textId="77777777" w:rsidR="00873B98" w:rsidRPr="00873B98" w:rsidRDefault="00873B98" w:rsidP="00AF607E">
      <w:pPr>
        <w:spacing w:after="60" w:line="288" w:lineRule="auto"/>
        <w:jc w:val="both"/>
        <w:rPr>
          <w:rFonts w:ascii="Century Gothic" w:hAnsi="Century Gothic" w:cs="Arial"/>
          <w:sz w:val="18"/>
          <w:szCs w:val="18"/>
        </w:rPr>
      </w:pPr>
    </w:p>
    <w:p w14:paraId="23EC2FFB" w14:textId="77777777" w:rsidR="00D431F4" w:rsidRPr="00B112F5" w:rsidRDefault="00D431F4"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C-5 : Les garanties s’exercent également lors des trajets effectués pour se rendre (aller / retour) sur les lieux d’exercice des activités assurées.</w:t>
      </w:r>
    </w:p>
    <w:p w14:paraId="58BBE493" w14:textId="77777777" w:rsidR="007D60BF" w:rsidRDefault="007D60BF" w:rsidP="00AF607E">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66"/>
      </w:tblGrid>
      <w:tr w:rsidR="007D60BF" w14:paraId="4C014A0A" w14:textId="77777777" w:rsidTr="00463340">
        <w:tc>
          <w:tcPr>
            <w:tcW w:w="5000" w:type="pct"/>
            <w:shd w:val="clear" w:color="auto" w:fill="215868" w:themeFill="accent5" w:themeFillShade="80"/>
          </w:tcPr>
          <w:p w14:paraId="2012EEA0"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p w14:paraId="11592999" w14:textId="296C19B4" w:rsidR="007D60BF" w:rsidRPr="00BE19D1" w:rsidRDefault="007D60BF" w:rsidP="00463340">
            <w:pPr>
              <w:spacing w:before="240" w:afterLines="60" w:after="144" w:line="288" w:lineRule="auto"/>
              <w:contextualSpacing/>
              <w:jc w:val="both"/>
              <w:rPr>
                <w:rFonts w:ascii="Century Gothic" w:hAnsi="Century Gothic" w:cs="Arial"/>
                <w:sz w:val="18"/>
                <w:szCs w:val="18"/>
              </w:rPr>
            </w:pPr>
            <w:r>
              <w:rPr>
                <w:rFonts w:ascii="Century Gothic" w:hAnsi="Century Gothic" w:cs="Arial"/>
                <w:color w:val="FFFFFF" w:themeColor="background1"/>
                <w:sz w:val="18"/>
                <w:szCs w:val="18"/>
              </w:rPr>
              <w:t>D</w:t>
            </w:r>
            <w:r w:rsidRPr="00B112F5">
              <w:rPr>
                <w:rFonts w:ascii="Century Gothic" w:hAnsi="Century Gothic" w:cs="Arial"/>
                <w:color w:val="FFFFFF" w:themeColor="background1"/>
                <w:sz w:val="18"/>
                <w:szCs w:val="18"/>
              </w:rPr>
              <w:t xml:space="preserve"> – </w:t>
            </w:r>
            <w:r>
              <w:rPr>
                <w:rFonts w:ascii="Century Gothic" w:hAnsi="Century Gothic" w:cs="Arial"/>
                <w:color w:val="FFFFFF" w:themeColor="background1"/>
                <w:sz w:val="18"/>
                <w:szCs w:val="18"/>
              </w:rPr>
              <w:t>Exclusions</w:t>
            </w:r>
          </w:p>
          <w:p w14:paraId="249D9246" w14:textId="77777777" w:rsidR="007D60BF" w:rsidRPr="00BE19D1" w:rsidRDefault="007D60BF" w:rsidP="00463340">
            <w:pPr>
              <w:spacing w:before="240" w:afterLines="60" w:after="144" w:line="288" w:lineRule="auto"/>
              <w:contextualSpacing/>
              <w:jc w:val="both"/>
              <w:rPr>
                <w:rFonts w:ascii="Century Gothic" w:hAnsi="Century Gothic" w:cs="Arial"/>
                <w:sz w:val="6"/>
                <w:szCs w:val="6"/>
              </w:rPr>
            </w:pPr>
          </w:p>
        </w:tc>
      </w:tr>
    </w:tbl>
    <w:p w14:paraId="1F8F9C05" w14:textId="77777777" w:rsidR="007D60BF" w:rsidRPr="00B0012F" w:rsidRDefault="007D60BF" w:rsidP="00AF607E">
      <w:pPr>
        <w:spacing w:after="60" w:line="288" w:lineRule="auto"/>
        <w:jc w:val="both"/>
        <w:rPr>
          <w:rFonts w:ascii="Century Gothic" w:hAnsi="Century Gothic" w:cs="Arial"/>
          <w:sz w:val="12"/>
          <w:szCs w:val="12"/>
        </w:rPr>
      </w:pPr>
    </w:p>
    <w:p w14:paraId="4448D9F9" w14:textId="77777777" w:rsidR="00F3356E" w:rsidRPr="00B0012F" w:rsidRDefault="00F3356E" w:rsidP="00AF607E">
      <w:pPr>
        <w:spacing w:after="60" w:line="288" w:lineRule="auto"/>
        <w:jc w:val="both"/>
        <w:rPr>
          <w:rFonts w:ascii="Century Gothic" w:hAnsi="Century Gothic" w:cs="Arial"/>
          <w:sz w:val="12"/>
          <w:szCs w:val="18"/>
        </w:rPr>
      </w:pPr>
    </w:p>
    <w:p w14:paraId="4A73C831" w14:textId="1F3B227F" w:rsidR="00635D58" w:rsidRPr="00B112F5" w:rsidRDefault="00635D58" w:rsidP="00AF607E">
      <w:pPr>
        <w:spacing w:after="60" w:line="288" w:lineRule="auto"/>
        <w:jc w:val="both"/>
        <w:rPr>
          <w:rFonts w:ascii="Century Gothic" w:hAnsi="Century Gothic" w:cs="Arial"/>
          <w:sz w:val="18"/>
          <w:szCs w:val="18"/>
        </w:rPr>
      </w:pPr>
      <w:r w:rsidRPr="00B112F5">
        <w:rPr>
          <w:rFonts w:ascii="Century Gothic" w:hAnsi="Century Gothic" w:cs="Arial"/>
          <w:sz w:val="18"/>
          <w:szCs w:val="18"/>
        </w:rPr>
        <w:t>Sont seuls exclus de la garantie :</w:t>
      </w:r>
    </w:p>
    <w:p w14:paraId="56D3D8BD" w14:textId="77777777" w:rsidR="00635D58" w:rsidRPr="00E93848" w:rsidRDefault="00635D58" w:rsidP="00AF607E">
      <w:pPr>
        <w:spacing w:after="60" w:line="288" w:lineRule="auto"/>
        <w:jc w:val="both"/>
        <w:rPr>
          <w:rFonts w:ascii="Century Gothic" w:hAnsi="Century Gothic" w:cs="Arial"/>
          <w:sz w:val="18"/>
          <w:szCs w:val="20"/>
        </w:rPr>
      </w:pPr>
    </w:p>
    <w:p w14:paraId="182EBBCE" w14:textId="77777777" w:rsidR="00635D58" w:rsidRPr="00B112F5" w:rsidRDefault="00635D58" w:rsidP="00AF607E">
      <w:pPr>
        <w:spacing w:after="60" w:line="288" w:lineRule="auto"/>
        <w:jc w:val="both"/>
        <w:rPr>
          <w:rFonts w:ascii="Century Gothic" w:hAnsi="Century Gothic" w:cs="Arial"/>
          <w:b/>
          <w:sz w:val="18"/>
          <w:szCs w:val="18"/>
        </w:rPr>
      </w:pPr>
      <w:r w:rsidRPr="00B112F5">
        <w:rPr>
          <w:rFonts w:ascii="Century Gothic" w:hAnsi="Century Gothic" w:cs="Arial"/>
          <w:b/>
          <w:sz w:val="18"/>
          <w:szCs w:val="18"/>
        </w:rPr>
        <w:t>D-1 : Les accidents résultant d’usage de drogues ou de médicaments non prescrits.</w:t>
      </w:r>
    </w:p>
    <w:p w14:paraId="53E78BF3" w14:textId="77777777" w:rsidR="00635D58" w:rsidRPr="00E93848" w:rsidRDefault="00635D58" w:rsidP="00AF607E">
      <w:pPr>
        <w:spacing w:after="60" w:line="288" w:lineRule="auto"/>
        <w:jc w:val="both"/>
        <w:rPr>
          <w:rFonts w:ascii="Century Gothic" w:hAnsi="Century Gothic" w:cs="Arial"/>
          <w:sz w:val="18"/>
          <w:szCs w:val="20"/>
        </w:rPr>
      </w:pPr>
    </w:p>
    <w:p w14:paraId="74F0D95E" w14:textId="77777777" w:rsidR="00635D58" w:rsidRPr="00B112F5" w:rsidRDefault="00635D58" w:rsidP="00AF607E">
      <w:pPr>
        <w:spacing w:after="60" w:line="288" w:lineRule="auto"/>
        <w:jc w:val="both"/>
        <w:rPr>
          <w:rFonts w:ascii="Century Gothic" w:hAnsi="Century Gothic" w:cs="Arial"/>
          <w:b/>
          <w:sz w:val="18"/>
          <w:szCs w:val="18"/>
        </w:rPr>
      </w:pPr>
      <w:r w:rsidRPr="00B112F5">
        <w:rPr>
          <w:rFonts w:ascii="Century Gothic" w:hAnsi="Century Gothic" w:cs="Arial"/>
          <w:b/>
          <w:sz w:val="18"/>
          <w:szCs w:val="18"/>
        </w:rPr>
        <w:t>D-2 : Le suicide ou tentative de suicide.</w:t>
      </w:r>
    </w:p>
    <w:p w14:paraId="56CFE129" w14:textId="77777777" w:rsidR="00635D58" w:rsidRPr="00E93848" w:rsidRDefault="00635D58" w:rsidP="00AF607E">
      <w:pPr>
        <w:spacing w:after="60" w:line="288" w:lineRule="auto"/>
        <w:jc w:val="both"/>
        <w:rPr>
          <w:rFonts w:ascii="Century Gothic" w:hAnsi="Century Gothic" w:cs="Arial"/>
          <w:sz w:val="18"/>
          <w:szCs w:val="20"/>
        </w:rPr>
      </w:pPr>
    </w:p>
    <w:p w14:paraId="7FFDBF07" w14:textId="77777777" w:rsidR="00635D58" w:rsidRPr="00B112F5" w:rsidRDefault="00635D58" w:rsidP="00AF607E">
      <w:pPr>
        <w:spacing w:after="60" w:line="288" w:lineRule="auto"/>
        <w:jc w:val="both"/>
        <w:rPr>
          <w:rFonts w:ascii="Century Gothic" w:hAnsi="Century Gothic" w:cs="Arial"/>
          <w:b/>
          <w:sz w:val="18"/>
          <w:szCs w:val="18"/>
        </w:rPr>
      </w:pPr>
      <w:r w:rsidRPr="00B112F5">
        <w:rPr>
          <w:rFonts w:ascii="Century Gothic" w:hAnsi="Century Gothic" w:cs="Arial"/>
          <w:b/>
          <w:sz w:val="18"/>
          <w:szCs w:val="18"/>
        </w:rPr>
        <w:t>D-3 : Les dommages subis par l’assuré dès lors qu’ils sont pris en charge par un régime de réparation des accidents de travail ou de service.</w:t>
      </w:r>
    </w:p>
    <w:p w14:paraId="44966747" w14:textId="77777777" w:rsidR="00635D58" w:rsidRPr="00E93848" w:rsidRDefault="00635D58" w:rsidP="00AF607E">
      <w:pPr>
        <w:spacing w:after="60" w:line="288" w:lineRule="auto"/>
        <w:jc w:val="both"/>
        <w:rPr>
          <w:rFonts w:ascii="Century Gothic" w:hAnsi="Century Gothic" w:cs="Arial"/>
          <w:sz w:val="18"/>
          <w:szCs w:val="20"/>
        </w:rPr>
      </w:pPr>
    </w:p>
    <w:p w14:paraId="5904F2D2" w14:textId="24F2C1B8" w:rsidR="00635D58" w:rsidRDefault="00635D58" w:rsidP="00AF607E">
      <w:pPr>
        <w:spacing w:after="60" w:line="288" w:lineRule="auto"/>
        <w:jc w:val="both"/>
        <w:rPr>
          <w:rFonts w:ascii="Century Gothic" w:hAnsi="Century Gothic" w:cs="Arial"/>
          <w:b/>
          <w:sz w:val="18"/>
          <w:szCs w:val="18"/>
        </w:rPr>
      </w:pPr>
      <w:r w:rsidRPr="00B112F5">
        <w:rPr>
          <w:rFonts w:ascii="Century Gothic" w:hAnsi="Century Gothic" w:cs="Arial"/>
          <w:b/>
          <w:sz w:val="18"/>
          <w:szCs w:val="18"/>
        </w:rPr>
        <w:t>D-4 : La participation volontaire à une rixe, émeute, mouvement populaire, acte de terrorisme ou sabotage.</w:t>
      </w:r>
    </w:p>
    <w:p w14:paraId="0AD164C7" w14:textId="43DE92B7" w:rsidR="00F3356E" w:rsidRDefault="00F3356E" w:rsidP="00AF607E">
      <w:pPr>
        <w:spacing w:after="60" w:line="288" w:lineRule="auto"/>
        <w:jc w:val="both"/>
        <w:rPr>
          <w:rFonts w:ascii="Century Gothic" w:hAnsi="Century Gothic" w:cs="Arial"/>
          <w:b/>
          <w:sz w:val="18"/>
          <w:szCs w:val="18"/>
        </w:rPr>
      </w:pPr>
    </w:p>
    <w:bookmarkEnd w:id="16"/>
    <w:bookmarkEnd w:id="18"/>
    <w:p w14:paraId="0754F33B" w14:textId="77777777" w:rsidR="00B0012F" w:rsidRDefault="00B0012F" w:rsidP="00B0012F">
      <w:pPr>
        <w:spacing w:after="60" w:line="288" w:lineRule="auto"/>
        <w:rPr>
          <w:rFonts w:ascii="Century Gothic" w:hAnsi="Century Gothic" w:cs="Arial"/>
          <w:bCs/>
          <w:sz w:val="18"/>
          <w:szCs w:val="18"/>
        </w:rPr>
      </w:pPr>
    </w:p>
    <w:tbl>
      <w:tblPr>
        <w:tblStyle w:val="Grilledutableau"/>
        <w:tblW w:w="5000" w:type="pct"/>
        <w:shd w:val="clear" w:color="auto" w:fill="215868" w:themeFill="accent5" w:themeFillShade="80"/>
        <w:tblLook w:val="04A0" w:firstRow="1" w:lastRow="0" w:firstColumn="1" w:lastColumn="0" w:noHBand="0" w:noVBand="1"/>
      </w:tblPr>
      <w:tblGrid>
        <w:gridCol w:w="10466"/>
      </w:tblGrid>
      <w:tr w:rsidR="007D60BF" w14:paraId="00C16B98" w14:textId="77777777" w:rsidTr="00463340">
        <w:trPr>
          <w:trHeight w:val="680"/>
        </w:trPr>
        <w:tc>
          <w:tcPr>
            <w:tcW w:w="5000" w:type="pct"/>
            <w:tcBorders>
              <w:top w:val="nil"/>
              <w:left w:val="nil"/>
              <w:bottom w:val="nil"/>
              <w:right w:val="nil"/>
            </w:tcBorders>
            <w:shd w:val="clear" w:color="auto" w:fill="215868" w:themeFill="accent5" w:themeFillShade="80"/>
            <w:vAlign w:val="center"/>
          </w:tcPr>
          <w:p w14:paraId="46E60101" w14:textId="0300A2F4" w:rsidR="007D60BF" w:rsidRPr="00255C3B" w:rsidRDefault="007D60BF" w:rsidP="00463340">
            <w:pPr>
              <w:spacing w:line="288" w:lineRule="auto"/>
              <w:rPr>
                <w:rFonts w:ascii="Century Gothic" w:hAnsi="Century Gothic" w:cs="Arial"/>
                <w:bCs/>
                <w:color w:val="FFFFFF" w:themeColor="background1"/>
                <w:sz w:val="20"/>
                <w:szCs w:val="18"/>
              </w:rPr>
            </w:pPr>
            <w:r w:rsidRPr="00B112F5">
              <w:rPr>
                <w:rFonts w:ascii="Century Gothic" w:hAnsi="Century Gothic" w:cs="Arial"/>
                <w:bCs/>
                <w:color w:val="FFFFFF" w:themeColor="background1"/>
                <w:sz w:val="20"/>
                <w:szCs w:val="18"/>
              </w:rPr>
              <w:t xml:space="preserve">ARTICLE </w:t>
            </w:r>
            <w:r>
              <w:rPr>
                <w:rFonts w:ascii="Century Gothic" w:hAnsi="Century Gothic" w:cs="Arial"/>
                <w:bCs/>
                <w:color w:val="FFFFFF" w:themeColor="background1"/>
                <w:sz w:val="20"/>
                <w:szCs w:val="18"/>
              </w:rPr>
              <w:t>6</w:t>
            </w:r>
            <w:r w:rsidRPr="00B112F5">
              <w:rPr>
                <w:rFonts w:ascii="Century Gothic" w:hAnsi="Century Gothic" w:cs="Arial"/>
                <w:bCs/>
                <w:color w:val="FFFFFF" w:themeColor="background1"/>
                <w:sz w:val="20"/>
                <w:szCs w:val="18"/>
              </w:rPr>
              <w:t xml:space="preserve"> – </w:t>
            </w:r>
            <w:r w:rsidR="0055333F">
              <w:rPr>
                <w:rFonts w:ascii="Century Gothic" w:hAnsi="Century Gothic" w:cs="Arial"/>
                <w:bCs/>
                <w:color w:val="FFFFFF" w:themeColor="background1"/>
                <w:sz w:val="20"/>
                <w:szCs w:val="18"/>
              </w:rPr>
              <w:t>É</w:t>
            </w:r>
            <w:r>
              <w:rPr>
                <w:rFonts w:ascii="Century Gothic" w:hAnsi="Century Gothic" w:cs="Arial"/>
                <w:bCs/>
                <w:color w:val="FFFFFF" w:themeColor="background1"/>
                <w:sz w:val="20"/>
                <w:szCs w:val="18"/>
              </w:rPr>
              <w:t>L</w:t>
            </w:r>
            <w:r w:rsidR="0055333F">
              <w:rPr>
                <w:rFonts w:ascii="Century Gothic" w:hAnsi="Century Gothic" w:cs="Arial"/>
                <w:bCs/>
                <w:color w:val="FFFFFF" w:themeColor="background1"/>
                <w:sz w:val="20"/>
                <w:szCs w:val="18"/>
              </w:rPr>
              <w:t>É</w:t>
            </w:r>
            <w:r>
              <w:rPr>
                <w:rFonts w:ascii="Century Gothic" w:hAnsi="Century Gothic" w:cs="Arial"/>
                <w:bCs/>
                <w:color w:val="FFFFFF" w:themeColor="background1"/>
                <w:sz w:val="20"/>
                <w:szCs w:val="18"/>
              </w:rPr>
              <w:t>MENTS D’INFORMATIONS TECHNIQUES</w:t>
            </w:r>
          </w:p>
        </w:tc>
      </w:tr>
    </w:tbl>
    <w:p w14:paraId="56F6F636" w14:textId="2976C037" w:rsidR="00FD7B17" w:rsidRPr="00B0012F" w:rsidRDefault="00FD7B17" w:rsidP="0021415F">
      <w:pPr>
        <w:spacing w:after="60" w:line="288" w:lineRule="auto"/>
        <w:jc w:val="both"/>
        <w:rPr>
          <w:rFonts w:ascii="Century Gothic" w:hAnsi="Century Gothic" w:cs="Arial"/>
          <w:bCs/>
          <w:sz w:val="14"/>
          <w:szCs w:val="14"/>
        </w:rPr>
      </w:pPr>
    </w:p>
    <w:p w14:paraId="5674A81B" w14:textId="77777777" w:rsidR="00AE24F7" w:rsidRPr="00B0012F" w:rsidRDefault="00AE24F7" w:rsidP="0021415F">
      <w:pPr>
        <w:spacing w:after="60" w:line="288" w:lineRule="auto"/>
        <w:jc w:val="both"/>
        <w:rPr>
          <w:rFonts w:ascii="Century Gothic" w:hAnsi="Century Gothic" w:cs="Arial"/>
          <w:bCs/>
          <w:sz w:val="14"/>
          <w:szCs w:val="14"/>
        </w:rPr>
      </w:pPr>
    </w:p>
    <w:p w14:paraId="4AB66300" w14:textId="1469C7C6" w:rsidR="003F1B0D" w:rsidRDefault="003F1B0D" w:rsidP="00EE310F">
      <w:pPr>
        <w:spacing w:after="60" w:line="288" w:lineRule="auto"/>
        <w:jc w:val="both"/>
        <w:rPr>
          <w:rFonts w:ascii="Century Gothic" w:hAnsi="Century Gothic" w:cs="Arial"/>
          <w:bCs/>
          <w:sz w:val="18"/>
          <w:szCs w:val="18"/>
        </w:rPr>
      </w:pPr>
      <w:r w:rsidRPr="00B112F5">
        <w:rPr>
          <w:rFonts w:ascii="Century Gothic" w:hAnsi="Century Gothic" w:cs="Arial"/>
          <w:bCs/>
          <w:sz w:val="18"/>
          <w:szCs w:val="18"/>
        </w:rPr>
        <w:t xml:space="preserve">Il est joint en annexe un questionnaire d’appréciation des risques. Ce questionnaire fait partie intégrante du présent cahier des clauses particulières. </w:t>
      </w:r>
    </w:p>
    <w:p w14:paraId="60559288" w14:textId="77777777" w:rsidR="007D60BF" w:rsidRDefault="007D60BF" w:rsidP="00EE310F">
      <w:pPr>
        <w:spacing w:after="60" w:line="288" w:lineRule="auto"/>
        <w:jc w:val="both"/>
        <w:rPr>
          <w:rFonts w:ascii="Century Gothic" w:hAnsi="Century Gothic" w:cs="Arial"/>
          <w:bCs/>
          <w:sz w:val="18"/>
          <w:szCs w:val="18"/>
        </w:rPr>
      </w:pPr>
    </w:p>
    <w:p w14:paraId="4A64D19A" w14:textId="77777777" w:rsidR="00584740" w:rsidRDefault="00584740" w:rsidP="00EE310F">
      <w:pPr>
        <w:spacing w:after="60" w:line="288" w:lineRule="auto"/>
        <w:jc w:val="both"/>
        <w:rPr>
          <w:rFonts w:ascii="Century Gothic" w:hAnsi="Century Gothic" w:cs="Arial"/>
          <w:bCs/>
          <w:sz w:val="18"/>
          <w:szCs w:val="18"/>
        </w:rPr>
      </w:pPr>
    </w:p>
    <w:tbl>
      <w:tblPr>
        <w:tblStyle w:val="Grilledutableau"/>
        <w:tblW w:w="5000" w:type="pct"/>
        <w:shd w:val="clear" w:color="auto" w:fill="215868" w:themeFill="accent5" w:themeFillShade="80"/>
        <w:tblLook w:val="04A0" w:firstRow="1" w:lastRow="0" w:firstColumn="1" w:lastColumn="0" w:noHBand="0" w:noVBand="1"/>
      </w:tblPr>
      <w:tblGrid>
        <w:gridCol w:w="10466"/>
      </w:tblGrid>
      <w:tr w:rsidR="007D60BF" w14:paraId="1C4F4094" w14:textId="77777777" w:rsidTr="00463340">
        <w:trPr>
          <w:trHeight w:val="680"/>
        </w:trPr>
        <w:tc>
          <w:tcPr>
            <w:tcW w:w="5000" w:type="pct"/>
            <w:tcBorders>
              <w:top w:val="nil"/>
              <w:left w:val="nil"/>
              <w:bottom w:val="nil"/>
              <w:right w:val="nil"/>
            </w:tcBorders>
            <w:shd w:val="clear" w:color="auto" w:fill="215868" w:themeFill="accent5" w:themeFillShade="80"/>
            <w:vAlign w:val="center"/>
          </w:tcPr>
          <w:p w14:paraId="5F535E23" w14:textId="1DEF4732" w:rsidR="007D60BF" w:rsidRPr="00255C3B" w:rsidRDefault="007D60BF" w:rsidP="00463340">
            <w:pPr>
              <w:spacing w:line="288" w:lineRule="auto"/>
              <w:rPr>
                <w:rFonts w:ascii="Century Gothic" w:hAnsi="Century Gothic" w:cs="Arial"/>
                <w:bCs/>
                <w:color w:val="FFFFFF" w:themeColor="background1"/>
                <w:sz w:val="20"/>
                <w:szCs w:val="18"/>
              </w:rPr>
            </w:pPr>
            <w:r w:rsidRPr="00B112F5">
              <w:rPr>
                <w:rFonts w:ascii="Century Gothic" w:hAnsi="Century Gothic" w:cs="Arial"/>
                <w:bCs/>
                <w:color w:val="FFFFFF" w:themeColor="background1"/>
                <w:sz w:val="20"/>
                <w:szCs w:val="18"/>
              </w:rPr>
              <w:t xml:space="preserve">ARTICLE </w:t>
            </w:r>
            <w:r>
              <w:rPr>
                <w:rFonts w:ascii="Century Gothic" w:hAnsi="Century Gothic" w:cs="Arial"/>
                <w:bCs/>
                <w:color w:val="FFFFFF" w:themeColor="background1"/>
                <w:sz w:val="20"/>
                <w:szCs w:val="18"/>
              </w:rPr>
              <w:t>7</w:t>
            </w:r>
            <w:r w:rsidRPr="00B112F5">
              <w:rPr>
                <w:rFonts w:ascii="Century Gothic" w:hAnsi="Century Gothic" w:cs="Arial"/>
                <w:bCs/>
                <w:color w:val="FFFFFF" w:themeColor="background1"/>
                <w:sz w:val="20"/>
                <w:szCs w:val="18"/>
              </w:rPr>
              <w:t xml:space="preserve"> – </w:t>
            </w:r>
            <w:r>
              <w:rPr>
                <w:rFonts w:ascii="Century Gothic" w:hAnsi="Century Gothic" w:cs="Arial"/>
                <w:bCs/>
                <w:color w:val="FFFFFF" w:themeColor="background1"/>
                <w:sz w:val="20"/>
                <w:szCs w:val="18"/>
              </w:rPr>
              <w:t>ANT</w:t>
            </w:r>
            <w:r w:rsidR="0055333F">
              <w:rPr>
                <w:rFonts w:ascii="Century Gothic" w:hAnsi="Century Gothic" w:cs="Arial"/>
                <w:bCs/>
                <w:color w:val="FFFFFF" w:themeColor="background1"/>
                <w:sz w:val="20"/>
                <w:szCs w:val="18"/>
              </w:rPr>
              <w:t>É</w:t>
            </w:r>
            <w:r>
              <w:rPr>
                <w:rFonts w:ascii="Century Gothic" w:hAnsi="Century Gothic" w:cs="Arial"/>
                <w:bCs/>
                <w:color w:val="FFFFFF" w:themeColor="background1"/>
                <w:sz w:val="20"/>
                <w:szCs w:val="18"/>
              </w:rPr>
              <w:t>C</w:t>
            </w:r>
            <w:r w:rsidR="0055333F">
              <w:rPr>
                <w:rFonts w:ascii="Century Gothic" w:hAnsi="Century Gothic" w:cs="Arial"/>
                <w:bCs/>
                <w:color w:val="FFFFFF" w:themeColor="background1"/>
                <w:sz w:val="20"/>
                <w:szCs w:val="18"/>
              </w:rPr>
              <w:t>É</w:t>
            </w:r>
            <w:r>
              <w:rPr>
                <w:rFonts w:ascii="Century Gothic" w:hAnsi="Century Gothic" w:cs="Arial"/>
                <w:bCs/>
                <w:color w:val="FFFFFF" w:themeColor="background1"/>
                <w:sz w:val="20"/>
                <w:szCs w:val="18"/>
              </w:rPr>
              <w:t>DENTS DU RISQUE</w:t>
            </w:r>
          </w:p>
        </w:tc>
      </w:tr>
    </w:tbl>
    <w:p w14:paraId="07E5084C" w14:textId="77777777" w:rsidR="00F01BF3" w:rsidRPr="00B0012F" w:rsidRDefault="00F01BF3" w:rsidP="00EE310F">
      <w:pPr>
        <w:spacing w:after="60" w:line="288" w:lineRule="auto"/>
        <w:jc w:val="both"/>
        <w:rPr>
          <w:rFonts w:ascii="Century Gothic" w:hAnsi="Century Gothic" w:cs="Arial"/>
          <w:bCs/>
          <w:sz w:val="14"/>
          <w:szCs w:val="14"/>
        </w:rPr>
      </w:pPr>
    </w:p>
    <w:p w14:paraId="03B0D3AE" w14:textId="77777777" w:rsidR="00F01BF3" w:rsidRPr="00B0012F" w:rsidRDefault="00F01BF3" w:rsidP="00EE310F">
      <w:pPr>
        <w:spacing w:after="60" w:line="288" w:lineRule="auto"/>
        <w:jc w:val="both"/>
        <w:rPr>
          <w:rFonts w:ascii="Century Gothic" w:hAnsi="Century Gothic" w:cs="Arial"/>
          <w:bCs/>
          <w:sz w:val="14"/>
          <w:szCs w:val="14"/>
        </w:rPr>
      </w:pPr>
    </w:p>
    <w:p w14:paraId="2D90C60D" w14:textId="7E2622FB" w:rsidR="00635D58" w:rsidRPr="008977C7" w:rsidRDefault="000B3C46" w:rsidP="00EE310F">
      <w:pPr>
        <w:spacing w:after="60" w:line="288" w:lineRule="auto"/>
        <w:jc w:val="both"/>
        <w:rPr>
          <w:rFonts w:ascii="Century Gothic" w:hAnsi="Century Gothic" w:cs="Arial"/>
          <w:bCs/>
          <w:sz w:val="18"/>
          <w:szCs w:val="18"/>
        </w:rPr>
      </w:pPr>
      <w:r w:rsidRPr="00B112F5">
        <w:rPr>
          <w:rFonts w:ascii="Century Gothic" w:hAnsi="Century Gothic" w:cs="Arial"/>
          <w:bCs/>
          <w:sz w:val="18"/>
          <w:szCs w:val="18"/>
        </w:rPr>
        <w:t>Le souscripteur</w:t>
      </w:r>
      <w:r w:rsidR="00635D58" w:rsidRPr="00B112F5">
        <w:rPr>
          <w:rFonts w:ascii="Century Gothic" w:hAnsi="Century Gothic" w:cs="Arial"/>
          <w:bCs/>
          <w:sz w:val="18"/>
          <w:szCs w:val="18"/>
        </w:rPr>
        <w:t xml:space="preserve"> est </w:t>
      </w:r>
      <w:r w:rsidR="00635D58" w:rsidRPr="006C0ECF">
        <w:rPr>
          <w:rFonts w:ascii="Century Gothic" w:hAnsi="Century Gothic" w:cs="Arial"/>
          <w:bCs/>
          <w:sz w:val="18"/>
          <w:szCs w:val="18"/>
        </w:rPr>
        <w:t xml:space="preserve">titulaire depuis </w:t>
      </w:r>
      <w:r w:rsidR="00635D58" w:rsidRPr="00542D19">
        <w:rPr>
          <w:rFonts w:ascii="Century Gothic" w:hAnsi="Century Gothic" w:cs="Arial"/>
          <w:bCs/>
          <w:color w:val="000000" w:themeColor="text1"/>
          <w:sz w:val="18"/>
          <w:szCs w:val="18"/>
        </w:rPr>
        <w:t>le 01/01/20</w:t>
      </w:r>
      <w:r w:rsidR="00FE10AF" w:rsidRPr="00542D19">
        <w:rPr>
          <w:rFonts w:ascii="Century Gothic" w:hAnsi="Century Gothic" w:cs="Arial"/>
          <w:bCs/>
          <w:color w:val="000000" w:themeColor="text1"/>
          <w:sz w:val="18"/>
          <w:szCs w:val="18"/>
        </w:rPr>
        <w:t>2</w:t>
      </w:r>
      <w:r w:rsidR="00542D19" w:rsidRPr="00542D19">
        <w:rPr>
          <w:rFonts w:ascii="Century Gothic" w:hAnsi="Century Gothic" w:cs="Arial"/>
          <w:bCs/>
          <w:color w:val="000000" w:themeColor="text1"/>
          <w:sz w:val="18"/>
          <w:szCs w:val="18"/>
        </w:rPr>
        <w:t>3</w:t>
      </w:r>
      <w:r w:rsidR="00635D58" w:rsidRPr="00542D19">
        <w:rPr>
          <w:rFonts w:ascii="Century Gothic" w:hAnsi="Century Gothic" w:cs="Arial"/>
          <w:bCs/>
          <w:color w:val="000000" w:themeColor="text1"/>
          <w:sz w:val="18"/>
          <w:szCs w:val="18"/>
        </w:rPr>
        <w:t xml:space="preserve"> d’un contrat d’assurances auprès </w:t>
      </w:r>
      <w:r w:rsidR="00A3736E" w:rsidRPr="00542D19">
        <w:rPr>
          <w:rFonts w:ascii="Century Gothic" w:hAnsi="Century Gothic" w:cs="Arial"/>
          <w:bCs/>
          <w:color w:val="000000" w:themeColor="text1"/>
          <w:sz w:val="18"/>
          <w:szCs w:val="18"/>
        </w:rPr>
        <w:t xml:space="preserve">de </w:t>
      </w:r>
      <w:r w:rsidR="003B0C89">
        <w:rPr>
          <w:rFonts w:ascii="Century Gothic" w:hAnsi="Century Gothic" w:cs="Arial"/>
          <w:bCs/>
          <w:color w:val="000000" w:themeColor="text1"/>
          <w:sz w:val="18"/>
          <w:szCs w:val="18"/>
        </w:rPr>
        <w:t xml:space="preserve">AREAS / </w:t>
      </w:r>
      <w:r w:rsidR="00542D19" w:rsidRPr="00542D19">
        <w:rPr>
          <w:rFonts w:ascii="Century Gothic" w:hAnsi="Century Gothic" w:cs="Arial"/>
          <w:bCs/>
          <w:color w:val="000000" w:themeColor="text1"/>
          <w:sz w:val="18"/>
          <w:szCs w:val="18"/>
        </w:rPr>
        <w:t>PNAS</w:t>
      </w:r>
      <w:r w:rsidR="00635D58" w:rsidRPr="00542D19">
        <w:rPr>
          <w:rFonts w:ascii="Century Gothic" w:hAnsi="Century Gothic" w:cs="Arial"/>
          <w:bCs/>
          <w:color w:val="000000" w:themeColor="text1"/>
          <w:sz w:val="18"/>
          <w:szCs w:val="18"/>
        </w:rPr>
        <w:t xml:space="preserve"> de type tous </w:t>
      </w:r>
      <w:proofErr w:type="gramStart"/>
      <w:r w:rsidR="00635D58" w:rsidRPr="00542D19">
        <w:rPr>
          <w:rFonts w:ascii="Century Gothic" w:hAnsi="Century Gothic" w:cs="Arial"/>
          <w:bCs/>
          <w:color w:val="000000" w:themeColor="text1"/>
          <w:sz w:val="18"/>
          <w:szCs w:val="18"/>
        </w:rPr>
        <w:t>risques sauf</w:t>
      </w:r>
      <w:proofErr w:type="gramEnd"/>
      <w:r w:rsidR="008977C7">
        <w:rPr>
          <w:rFonts w:ascii="Century Gothic" w:hAnsi="Century Gothic" w:cs="Arial"/>
          <w:bCs/>
          <w:color w:val="000000" w:themeColor="text1"/>
          <w:sz w:val="18"/>
          <w:szCs w:val="18"/>
        </w:rPr>
        <w:t xml:space="preserve">. </w:t>
      </w:r>
      <w:r w:rsidR="00635D58" w:rsidRPr="00182F51">
        <w:rPr>
          <w:rFonts w:ascii="Century Gothic" w:hAnsi="Century Gothic" w:cs="Arial"/>
          <w:bCs/>
          <w:sz w:val="18"/>
          <w:szCs w:val="18"/>
        </w:rPr>
        <w:t xml:space="preserve">Ce contrat prend fin </w:t>
      </w:r>
      <w:r w:rsidR="00635D58" w:rsidRPr="008977C7">
        <w:rPr>
          <w:rFonts w:ascii="Century Gothic" w:hAnsi="Century Gothic" w:cs="Arial"/>
          <w:bCs/>
          <w:sz w:val="18"/>
          <w:szCs w:val="18"/>
        </w:rPr>
        <w:t>le 31 décembre 20</w:t>
      </w:r>
      <w:r w:rsidR="00F01BF3" w:rsidRPr="008977C7">
        <w:rPr>
          <w:rFonts w:ascii="Century Gothic" w:hAnsi="Century Gothic" w:cs="Arial"/>
          <w:bCs/>
          <w:sz w:val="18"/>
          <w:szCs w:val="18"/>
        </w:rPr>
        <w:t>2</w:t>
      </w:r>
      <w:r w:rsidR="00EC7AD1" w:rsidRPr="008977C7">
        <w:rPr>
          <w:rFonts w:ascii="Century Gothic" w:hAnsi="Century Gothic" w:cs="Arial"/>
          <w:bCs/>
          <w:sz w:val="18"/>
          <w:szCs w:val="18"/>
        </w:rPr>
        <w:t>6</w:t>
      </w:r>
      <w:r w:rsidR="00635D58" w:rsidRPr="008977C7">
        <w:rPr>
          <w:rFonts w:ascii="Century Gothic" w:hAnsi="Century Gothic" w:cs="Arial"/>
          <w:bCs/>
          <w:sz w:val="18"/>
          <w:szCs w:val="18"/>
        </w:rPr>
        <w:t xml:space="preserve"> à minuit de plein droit (terme du marché). </w:t>
      </w:r>
    </w:p>
    <w:p w14:paraId="5AD36FB7" w14:textId="77777777" w:rsidR="00A3736E" w:rsidRPr="00182F51" w:rsidRDefault="00A3736E" w:rsidP="00EE310F">
      <w:pPr>
        <w:spacing w:after="60" w:line="288" w:lineRule="auto"/>
        <w:jc w:val="both"/>
        <w:rPr>
          <w:rFonts w:ascii="Century Gothic" w:hAnsi="Century Gothic" w:cs="Arial"/>
          <w:bCs/>
          <w:color w:val="00B0F0"/>
          <w:sz w:val="18"/>
          <w:szCs w:val="18"/>
        </w:rPr>
      </w:pPr>
    </w:p>
    <w:p w14:paraId="32F298C7" w14:textId="255B6A81" w:rsidR="003C3961" w:rsidRPr="00F53661" w:rsidRDefault="003C3961" w:rsidP="003C3961">
      <w:pPr>
        <w:spacing w:after="60" w:line="288" w:lineRule="auto"/>
        <w:jc w:val="both"/>
        <w:rPr>
          <w:rFonts w:ascii="Century Gothic" w:hAnsi="Century Gothic" w:cs="Arial"/>
          <w:bCs/>
          <w:sz w:val="18"/>
          <w:szCs w:val="18"/>
        </w:rPr>
      </w:pPr>
      <w:r w:rsidRPr="00F53661">
        <w:rPr>
          <w:rFonts w:ascii="Century Gothic" w:hAnsi="Century Gothic" w:cs="Arial"/>
          <w:bCs/>
          <w:sz w:val="18"/>
          <w:szCs w:val="18"/>
        </w:rPr>
        <w:t>Ce contrat</w:t>
      </w:r>
      <w:r w:rsidR="00635D58" w:rsidRPr="00F53661">
        <w:rPr>
          <w:rFonts w:ascii="Century Gothic" w:hAnsi="Century Gothic" w:cs="Arial"/>
          <w:bCs/>
          <w:sz w:val="18"/>
          <w:szCs w:val="18"/>
        </w:rPr>
        <w:t xml:space="preserve"> </w:t>
      </w:r>
      <w:r w:rsidR="00635D58" w:rsidRPr="00F53661">
        <w:rPr>
          <w:rFonts w:ascii="Century Gothic" w:hAnsi="Century Gothic" w:cs="Arial"/>
          <w:bCs/>
          <w:sz w:val="18"/>
          <w:szCs w:val="18"/>
          <w:u w:val="single"/>
        </w:rPr>
        <w:t>n</w:t>
      </w:r>
      <w:r w:rsidRPr="00F53661">
        <w:rPr>
          <w:rFonts w:ascii="Century Gothic" w:hAnsi="Century Gothic" w:cs="Arial"/>
          <w:bCs/>
          <w:sz w:val="18"/>
          <w:szCs w:val="18"/>
          <w:u w:val="single"/>
        </w:rPr>
        <w:t>e</w:t>
      </w:r>
      <w:r w:rsidR="00635D58" w:rsidRPr="00F53661">
        <w:rPr>
          <w:rFonts w:ascii="Century Gothic" w:hAnsi="Century Gothic" w:cs="Arial"/>
          <w:bCs/>
          <w:sz w:val="18"/>
          <w:szCs w:val="18"/>
          <w:u w:val="single"/>
        </w:rPr>
        <w:t xml:space="preserve"> fait </w:t>
      </w:r>
      <w:r w:rsidR="00A3736E" w:rsidRPr="00F53661">
        <w:rPr>
          <w:rFonts w:ascii="Century Gothic" w:hAnsi="Century Gothic" w:cs="Arial"/>
          <w:bCs/>
          <w:sz w:val="18"/>
          <w:szCs w:val="18"/>
          <w:u w:val="single"/>
        </w:rPr>
        <w:t xml:space="preserve">pas </w:t>
      </w:r>
      <w:r w:rsidR="00635D58" w:rsidRPr="00F53661">
        <w:rPr>
          <w:rFonts w:ascii="Century Gothic" w:hAnsi="Century Gothic" w:cs="Arial"/>
          <w:bCs/>
          <w:sz w:val="18"/>
          <w:szCs w:val="18"/>
          <w:u w:val="single"/>
        </w:rPr>
        <w:t>application d’une franchise générale</w:t>
      </w:r>
      <w:r w:rsidRPr="00F53661">
        <w:rPr>
          <w:rFonts w:ascii="Century Gothic" w:hAnsi="Century Gothic" w:cs="Arial"/>
          <w:bCs/>
          <w:sz w:val="18"/>
          <w:szCs w:val="18"/>
        </w:rPr>
        <w:t>.</w:t>
      </w:r>
      <w:r w:rsidR="00AE24F7" w:rsidRPr="00F53661">
        <w:rPr>
          <w:rFonts w:ascii="Century Gothic" w:hAnsi="Century Gothic" w:cs="Arial"/>
          <w:bCs/>
          <w:sz w:val="18"/>
          <w:szCs w:val="18"/>
        </w:rPr>
        <w:t xml:space="preserve"> </w:t>
      </w:r>
      <w:r w:rsidRPr="00F53661">
        <w:rPr>
          <w:rFonts w:ascii="Century Gothic" w:hAnsi="Century Gothic" w:cs="Arial"/>
          <w:bCs/>
          <w:sz w:val="18"/>
          <w:szCs w:val="18"/>
        </w:rPr>
        <w:t xml:space="preserve">Cependant, certains évènements en font application : </w:t>
      </w:r>
    </w:p>
    <w:p w14:paraId="07230016" w14:textId="5AD1AB76" w:rsidR="003C3961" w:rsidRPr="00F53661" w:rsidRDefault="003C3961" w:rsidP="003C3961">
      <w:pPr>
        <w:spacing w:after="60" w:line="288" w:lineRule="auto"/>
        <w:jc w:val="both"/>
        <w:rPr>
          <w:rFonts w:ascii="Century Gothic" w:hAnsi="Century Gothic" w:cs="Arial"/>
          <w:bCs/>
          <w:sz w:val="18"/>
          <w:szCs w:val="18"/>
        </w:rPr>
      </w:pPr>
      <w:r w:rsidRPr="00F53661">
        <w:rPr>
          <w:rFonts w:ascii="Century Gothic" w:hAnsi="Century Gothic" w:cs="Arial"/>
          <w:bCs/>
          <w:sz w:val="18"/>
          <w:szCs w:val="18"/>
        </w:rPr>
        <w:t xml:space="preserve">- Dommage immatériels non consécutifs : </w:t>
      </w:r>
      <w:r w:rsidR="00F53661" w:rsidRPr="00F53661">
        <w:rPr>
          <w:rFonts w:ascii="Century Gothic" w:hAnsi="Century Gothic" w:cs="Arial"/>
          <w:sz w:val="16"/>
          <w:szCs w:val="16"/>
        </w:rPr>
        <w:t>10 %, mini 750 €, maxi 4 000 €</w:t>
      </w:r>
    </w:p>
    <w:p w14:paraId="21845D8C" w14:textId="77777777" w:rsidR="002B7BDE" w:rsidRPr="00B112F5" w:rsidRDefault="002B7BDE" w:rsidP="00EE310F">
      <w:pPr>
        <w:spacing w:after="60" w:line="288" w:lineRule="auto"/>
        <w:jc w:val="both"/>
        <w:rPr>
          <w:rFonts w:ascii="Century Gothic" w:hAnsi="Century Gothic" w:cs="Arial"/>
          <w:bCs/>
          <w:color w:val="00B0F0"/>
          <w:sz w:val="18"/>
          <w:szCs w:val="18"/>
        </w:rPr>
      </w:pPr>
    </w:p>
    <w:p w14:paraId="6110C97B" w14:textId="77777777" w:rsidR="00635D58" w:rsidRDefault="00635D58" w:rsidP="00EE310F">
      <w:pPr>
        <w:spacing w:after="60" w:line="288" w:lineRule="auto"/>
        <w:jc w:val="both"/>
        <w:rPr>
          <w:rFonts w:ascii="Century Gothic" w:hAnsi="Century Gothic" w:cs="Arial"/>
          <w:bCs/>
          <w:sz w:val="18"/>
          <w:szCs w:val="18"/>
        </w:rPr>
      </w:pPr>
      <w:r w:rsidRPr="003A7929">
        <w:rPr>
          <w:rFonts w:ascii="Century Gothic" w:hAnsi="Century Gothic" w:cs="Arial"/>
          <w:bCs/>
          <w:sz w:val="18"/>
          <w:szCs w:val="18"/>
        </w:rPr>
        <w:t>Les états de sinistralité sont joints en annexe.</w:t>
      </w:r>
      <w:r w:rsidRPr="003C3961">
        <w:rPr>
          <w:rFonts w:ascii="Century Gothic" w:hAnsi="Century Gothic" w:cs="Arial"/>
          <w:bCs/>
          <w:sz w:val="18"/>
          <w:szCs w:val="18"/>
        </w:rPr>
        <w:t xml:space="preserve"> </w:t>
      </w:r>
    </w:p>
    <w:p w14:paraId="4A2899CC" w14:textId="77777777" w:rsidR="00542D19" w:rsidRPr="003C3961" w:rsidRDefault="00542D19" w:rsidP="00EE310F">
      <w:pPr>
        <w:spacing w:after="60" w:line="288" w:lineRule="auto"/>
        <w:jc w:val="both"/>
        <w:rPr>
          <w:rFonts w:ascii="Century Gothic" w:hAnsi="Century Gothic" w:cs="Arial"/>
          <w:bCs/>
          <w:sz w:val="18"/>
          <w:szCs w:val="18"/>
        </w:rPr>
      </w:pPr>
    </w:p>
    <w:p w14:paraId="627789D5" w14:textId="77777777" w:rsidR="00E0670B" w:rsidRPr="00B112F5" w:rsidRDefault="00E0670B" w:rsidP="00EE310F">
      <w:pPr>
        <w:spacing w:after="60" w:line="288" w:lineRule="auto"/>
        <w:jc w:val="both"/>
        <w:rPr>
          <w:rFonts w:ascii="Century Gothic" w:hAnsi="Century Gothic" w:cs="Arial"/>
          <w:sz w:val="18"/>
          <w:szCs w:val="18"/>
          <w:u w:val="single"/>
        </w:rPr>
      </w:pPr>
      <w:r w:rsidRPr="00B112F5">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p>
    <w:p w14:paraId="1EEF92C3" w14:textId="77777777" w:rsidR="007C67F1" w:rsidRDefault="007C67F1" w:rsidP="00EE310F">
      <w:pPr>
        <w:spacing w:after="60" w:line="288" w:lineRule="auto"/>
        <w:rPr>
          <w:rFonts w:ascii="Century Gothic" w:hAnsi="Century Gothic" w:cs="Arial"/>
          <w:sz w:val="18"/>
          <w:szCs w:val="18"/>
        </w:rPr>
      </w:pPr>
    </w:p>
    <w:sectPr w:rsidR="007C67F1" w:rsidSect="002C0EAA">
      <w:headerReference w:type="even" r:id="rId9"/>
      <w:headerReference w:type="default" r:id="rId10"/>
      <w:footerReference w:type="even" r:id="rId11"/>
      <w:footerReference w:type="default" r:id="rId12"/>
      <w:headerReference w:type="first" r:id="rId13"/>
      <w:footerReference w:type="first" r:id="rId14"/>
      <w:pgSz w:w="11906" w:h="16838"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D7D5" w14:textId="77777777" w:rsidR="00E76B16" w:rsidRDefault="00E76B16" w:rsidP="00361D0D">
      <w:pPr>
        <w:spacing w:after="0" w:line="240" w:lineRule="auto"/>
      </w:pPr>
      <w:r>
        <w:separator/>
      </w:r>
    </w:p>
  </w:endnote>
  <w:endnote w:type="continuationSeparator" w:id="0">
    <w:p w14:paraId="05931EB3" w14:textId="77777777" w:rsidR="00E76B16" w:rsidRDefault="00E76B16"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9F44" w14:textId="77777777" w:rsidR="0029419F" w:rsidRDefault="002941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F42B" w14:textId="3C137071" w:rsidR="003D6F2D" w:rsidRPr="00B112F5" w:rsidRDefault="003D6F2D" w:rsidP="00361D0D">
    <w:pPr>
      <w:pStyle w:val="Pieddepage"/>
      <w:jc w:val="center"/>
      <w:rPr>
        <w:rFonts w:ascii="Century Gothic" w:hAnsi="Century Gothic" w:cs="Arial"/>
        <w:sz w:val="16"/>
        <w:szCs w:val="16"/>
      </w:rPr>
    </w:pPr>
    <w:r w:rsidRPr="00B112F5">
      <w:rPr>
        <w:rFonts w:ascii="Century Gothic" w:hAnsi="Century Gothic" w:cs="Arial"/>
        <w:sz w:val="16"/>
        <w:szCs w:val="16"/>
      </w:rPr>
      <w:t>C.C.P. Responsabilité civile 20</w:t>
    </w:r>
    <w:r>
      <w:rPr>
        <w:rFonts w:ascii="Century Gothic" w:hAnsi="Century Gothic" w:cs="Arial"/>
        <w:sz w:val="16"/>
        <w:szCs w:val="16"/>
      </w:rPr>
      <w:t>2</w:t>
    </w:r>
    <w:r w:rsidR="00EC7AD1">
      <w:rPr>
        <w:rFonts w:ascii="Century Gothic" w:hAnsi="Century Gothic" w:cs="Arial"/>
        <w:sz w:val="16"/>
        <w:szCs w:val="16"/>
      </w:rPr>
      <w:t>6</w:t>
    </w:r>
    <w:r w:rsidRPr="00B112F5">
      <w:rPr>
        <w:rFonts w:ascii="Century Gothic" w:hAnsi="Century Gothic" w:cs="Arial"/>
        <w:sz w:val="16"/>
        <w:szCs w:val="16"/>
      </w:rPr>
      <w:t xml:space="preserve"> </w:t>
    </w:r>
    <w:r w:rsidRPr="003A60C2">
      <w:rPr>
        <w:rFonts w:ascii="Century Gothic" w:hAnsi="Century Gothic" w:cs="Arial"/>
        <w:color w:val="000000" w:themeColor="text1"/>
        <w:sz w:val="16"/>
        <w:szCs w:val="16"/>
      </w:rPr>
      <w:t>–</w:t>
    </w:r>
    <w:r w:rsidR="003A60C2" w:rsidRPr="003A60C2">
      <w:rPr>
        <w:rFonts w:ascii="Century Gothic" w:hAnsi="Century Gothic" w:cs="Arial"/>
        <w:color w:val="000000" w:themeColor="text1"/>
        <w:sz w:val="16"/>
        <w:szCs w:val="16"/>
      </w:rPr>
      <w:t xml:space="preserve"> VILLE</w:t>
    </w:r>
    <w:r w:rsidR="0029419F">
      <w:rPr>
        <w:rFonts w:ascii="Century Gothic" w:hAnsi="Century Gothic" w:cs="Arial"/>
        <w:color w:val="000000" w:themeColor="text1"/>
        <w:sz w:val="16"/>
        <w:szCs w:val="16"/>
      </w:rPr>
      <w:t xml:space="preserve"> ET CCAS DE SCEAUX</w:t>
    </w:r>
    <w:r w:rsidRPr="00B112F5">
      <w:rPr>
        <w:rFonts w:ascii="Century Gothic" w:hAnsi="Century Gothic" w:cs="Arial"/>
        <w:sz w:val="16"/>
        <w:szCs w:val="16"/>
      </w:rPr>
      <w:tab/>
    </w:r>
    <w:r w:rsidRPr="00B112F5">
      <w:rPr>
        <w:rFonts w:ascii="Century Gothic" w:hAnsi="Century Gothic" w:cs="Arial"/>
        <w:sz w:val="16"/>
        <w:szCs w:val="16"/>
      </w:rPr>
      <w:tab/>
      <w:t xml:space="preserve">Page </w:t>
    </w:r>
    <w:r w:rsidRPr="00B112F5">
      <w:rPr>
        <w:rFonts w:ascii="Century Gothic" w:hAnsi="Century Gothic" w:cs="Arial"/>
        <w:b/>
        <w:bCs/>
        <w:sz w:val="16"/>
        <w:szCs w:val="16"/>
      </w:rPr>
      <w:fldChar w:fldCharType="begin"/>
    </w:r>
    <w:r w:rsidRPr="00B112F5">
      <w:rPr>
        <w:rFonts w:ascii="Century Gothic" w:hAnsi="Century Gothic" w:cs="Arial"/>
        <w:b/>
        <w:bCs/>
        <w:sz w:val="16"/>
        <w:szCs w:val="16"/>
      </w:rPr>
      <w:instrText>PAGE  \* Arabic  \* MERGEFORMAT</w:instrText>
    </w:r>
    <w:r w:rsidRPr="00B112F5">
      <w:rPr>
        <w:rFonts w:ascii="Century Gothic" w:hAnsi="Century Gothic" w:cs="Arial"/>
        <w:b/>
        <w:bCs/>
        <w:sz w:val="16"/>
        <w:szCs w:val="16"/>
      </w:rPr>
      <w:fldChar w:fldCharType="separate"/>
    </w:r>
    <w:r w:rsidRPr="00B112F5">
      <w:rPr>
        <w:rFonts w:ascii="Century Gothic" w:hAnsi="Century Gothic" w:cs="Arial"/>
        <w:b/>
        <w:bCs/>
        <w:noProof/>
        <w:sz w:val="16"/>
        <w:szCs w:val="16"/>
      </w:rPr>
      <w:t>19</w:t>
    </w:r>
    <w:r w:rsidRPr="00B112F5">
      <w:rPr>
        <w:rFonts w:ascii="Century Gothic" w:hAnsi="Century Gothic" w:cs="Arial"/>
        <w:b/>
        <w:bCs/>
        <w:sz w:val="16"/>
        <w:szCs w:val="16"/>
      </w:rPr>
      <w:fldChar w:fldCharType="end"/>
    </w:r>
    <w:r w:rsidRPr="00B112F5">
      <w:rPr>
        <w:rFonts w:ascii="Century Gothic" w:hAnsi="Century Gothic" w:cs="Arial"/>
        <w:sz w:val="16"/>
        <w:szCs w:val="16"/>
      </w:rPr>
      <w:t xml:space="preserve"> sur </w:t>
    </w:r>
    <w:r w:rsidRPr="00B112F5">
      <w:rPr>
        <w:rFonts w:ascii="Century Gothic" w:hAnsi="Century Gothic" w:cs="Arial"/>
        <w:b/>
        <w:bCs/>
        <w:sz w:val="16"/>
        <w:szCs w:val="16"/>
      </w:rPr>
      <w:fldChar w:fldCharType="begin"/>
    </w:r>
    <w:r w:rsidRPr="00B112F5">
      <w:rPr>
        <w:rFonts w:ascii="Century Gothic" w:hAnsi="Century Gothic" w:cs="Arial"/>
        <w:b/>
        <w:bCs/>
        <w:sz w:val="16"/>
        <w:szCs w:val="16"/>
      </w:rPr>
      <w:instrText>NUMPAGES  \* Arabic  \* MERGEFORMAT</w:instrText>
    </w:r>
    <w:r w:rsidRPr="00B112F5">
      <w:rPr>
        <w:rFonts w:ascii="Century Gothic" w:hAnsi="Century Gothic" w:cs="Arial"/>
        <w:b/>
        <w:bCs/>
        <w:sz w:val="16"/>
        <w:szCs w:val="16"/>
      </w:rPr>
      <w:fldChar w:fldCharType="separate"/>
    </w:r>
    <w:r w:rsidRPr="00B112F5">
      <w:rPr>
        <w:rFonts w:ascii="Century Gothic" w:hAnsi="Century Gothic" w:cs="Arial"/>
        <w:b/>
        <w:bCs/>
        <w:noProof/>
        <w:sz w:val="16"/>
        <w:szCs w:val="16"/>
      </w:rPr>
      <w:t>19</w:t>
    </w:r>
    <w:r w:rsidRPr="00B112F5">
      <w:rPr>
        <w:rFonts w:ascii="Century Gothic" w:hAnsi="Century Gothic"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AD67C" w14:textId="77777777" w:rsidR="0029419F" w:rsidRDefault="002941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F54E" w14:textId="77777777" w:rsidR="00E76B16" w:rsidRDefault="00E76B16" w:rsidP="00361D0D">
      <w:pPr>
        <w:spacing w:after="0" w:line="240" w:lineRule="auto"/>
      </w:pPr>
      <w:r>
        <w:separator/>
      </w:r>
    </w:p>
  </w:footnote>
  <w:footnote w:type="continuationSeparator" w:id="0">
    <w:p w14:paraId="150D62D3" w14:textId="77777777" w:rsidR="00E76B16" w:rsidRDefault="00E76B16" w:rsidP="00361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04FE" w14:textId="77777777" w:rsidR="0029419F" w:rsidRDefault="002941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AA85" w14:textId="77777777" w:rsidR="0029419F" w:rsidRDefault="0029419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D89E8" w14:textId="77777777" w:rsidR="0029419F" w:rsidRDefault="002941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2" w15:restartNumberingAfterBreak="0">
    <w:nsid w:val="02052A42"/>
    <w:multiLevelType w:val="hybridMultilevel"/>
    <w:tmpl w:val="E22C498E"/>
    <w:lvl w:ilvl="0" w:tplc="4DE8438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E05B91"/>
    <w:multiLevelType w:val="hybridMultilevel"/>
    <w:tmpl w:val="3E023F60"/>
    <w:lvl w:ilvl="0" w:tplc="99A27566">
      <w:start w:val="1"/>
      <w:numFmt w:val="bullet"/>
      <w:lvlText w:val=""/>
      <w:lvlJc w:val="left"/>
      <w:pPr>
        <w:ind w:left="1020" w:hanging="360"/>
      </w:pPr>
      <w:rPr>
        <w:rFonts w:ascii="Symbol" w:hAnsi="Symbol"/>
      </w:rPr>
    </w:lvl>
    <w:lvl w:ilvl="1" w:tplc="6972C10E">
      <w:start w:val="1"/>
      <w:numFmt w:val="bullet"/>
      <w:lvlText w:val=""/>
      <w:lvlJc w:val="left"/>
      <w:pPr>
        <w:ind w:left="1020" w:hanging="360"/>
      </w:pPr>
      <w:rPr>
        <w:rFonts w:ascii="Symbol" w:hAnsi="Symbol"/>
      </w:rPr>
    </w:lvl>
    <w:lvl w:ilvl="2" w:tplc="C742B3F8">
      <w:start w:val="1"/>
      <w:numFmt w:val="bullet"/>
      <w:lvlText w:val=""/>
      <w:lvlJc w:val="left"/>
      <w:pPr>
        <w:ind w:left="1020" w:hanging="360"/>
      </w:pPr>
      <w:rPr>
        <w:rFonts w:ascii="Symbol" w:hAnsi="Symbol"/>
      </w:rPr>
    </w:lvl>
    <w:lvl w:ilvl="3" w:tplc="C9D43CFA">
      <w:start w:val="1"/>
      <w:numFmt w:val="bullet"/>
      <w:lvlText w:val=""/>
      <w:lvlJc w:val="left"/>
      <w:pPr>
        <w:ind w:left="1020" w:hanging="360"/>
      </w:pPr>
      <w:rPr>
        <w:rFonts w:ascii="Symbol" w:hAnsi="Symbol"/>
      </w:rPr>
    </w:lvl>
    <w:lvl w:ilvl="4" w:tplc="ACEC6B16">
      <w:start w:val="1"/>
      <w:numFmt w:val="bullet"/>
      <w:lvlText w:val=""/>
      <w:lvlJc w:val="left"/>
      <w:pPr>
        <w:ind w:left="1020" w:hanging="360"/>
      </w:pPr>
      <w:rPr>
        <w:rFonts w:ascii="Symbol" w:hAnsi="Symbol"/>
      </w:rPr>
    </w:lvl>
    <w:lvl w:ilvl="5" w:tplc="BDF01B40">
      <w:start w:val="1"/>
      <w:numFmt w:val="bullet"/>
      <w:lvlText w:val=""/>
      <w:lvlJc w:val="left"/>
      <w:pPr>
        <w:ind w:left="1020" w:hanging="360"/>
      </w:pPr>
      <w:rPr>
        <w:rFonts w:ascii="Symbol" w:hAnsi="Symbol"/>
      </w:rPr>
    </w:lvl>
    <w:lvl w:ilvl="6" w:tplc="E5DA79C4">
      <w:start w:val="1"/>
      <w:numFmt w:val="bullet"/>
      <w:lvlText w:val=""/>
      <w:lvlJc w:val="left"/>
      <w:pPr>
        <w:ind w:left="1020" w:hanging="360"/>
      </w:pPr>
      <w:rPr>
        <w:rFonts w:ascii="Symbol" w:hAnsi="Symbol"/>
      </w:rPr>
    </w:lvl>
    <w:lvl w:ilvl="7" w:tplc="B060E316">
      <w:start w:val="1"/>
      <w:numFmt w:val="bullet"/>
      <w:lvlText w:val=""/>
      <w:lvlJc w:val="left"/>
      <w:pPr>
        <w:ind w:left="1020" w:hanging="360"/>
      </w:pPr>
      <w:rPr>
        <w:rFonts w:ascii="Symbol" w:hAnsi="Symbol"/>
      </w:rPr>
    </w:lvl>
    <w:lvl w:ilvl="8" w:tplc="83FC0274">
      <w:start w:val="1"/>
      <w:numFmt w:val="bullet"/>
      <w:lvlText w:val=""/>
      <w:lvlJc w:val="left"/>
      <w:pPr>
        <w:ind w:left="1020" w:hanging="360"/>
      </w:pPr>
      <w:rPr>
        <w:rFonts w:ascii="Symbol" w:hAnsi="Symbol"/>
      </w:rPr>
    </w:lvl>
  </w:abstractNum>
  <w:abstractNum w:abstractNumId="9"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16cid:durableId="1929002433">
    <w:abstractNumId w:val="6"/>
  </w:num>
  <w:num w:numId="2" w16cid:durableId="474683922">
    <w:abstractNumId w:val="11"/>
  </w:num>
  <w:num w:numId="3" w16cid:durableId="1570312977">
    <w:abstractNumId w:val="13"/>
  </w:num>
  <w:num w:numId="4" w16cid:durableId="2033989950">
    <w:abstractNumId w:val="7"/>
  </w:num>
  <w:num w:numId="5" w16cid:durableId="174226274">
    <w:abstractNumId w:val="10"/>
  </w:num>
  <w:num w:numId="6" w16cid:durableId="382221565">
    <w:abstractNumId w:val="0"/>
  </w:num>
  <w:num w:numId="7" w16cid:durableId="1894846266">
    <w:abstractNumId w:val="12"/>
  </w:num>
  <w:num w:numId="8" w16cid:durableId="918095833">
    <w:abstractNumId w:val="1"/>
  </w:num>
  <w:num w:numId="9" w16cid:durableId="1270315541">
    <w:abstractNumId w:val="4"/>
  </w:num>
  <w:num w:numId="10" w16cid:durableId="139470824">
    <w:abstractNumId w:val="5"/>
  </w:num>
  <w:num w:numId="11" w16cid:durableId="1746107075">
    <w:abstractNumId w:val="3"/>
  </w:num>
  <w:num w:numId="12" w16cid:durableId="657733178">
    <w:abstractNumId w:val="9"/>
  </w:num>
  <w:num w:numId="13" w16cid:durableId="308478316">
    <w:abstractNumId w:val="2"/>
  </w:num>
  <w:num w:numId="14" w16cid:durableId="7273868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E0"/>
    <w:rsid w:val="00000A4C"/>
    <w:rsid w:val="000016FA"/>
    <w:rsid w:val="000109E0"/>
    <w:rsid w:val="000159D2"/>
    <w:rsid w:val="0001712F"/>
    <w:rsid w:val="00022732"/>
    <w:rsid w:val="000229E0"/>
    <w:rsid w:val="000253ED"/>
    <w:rsid w:val="000429F3"/>
    <w:rsid w:val="000447BA"/>
    <w:rsid w:val="00044C57"/>
    <w:rsid w:val="00052628"/>
    <w:rsid w:val="00053C34"/>
    <w:rsid w:val="00055B36"/>
    <w:rsid w:val="00056A98"/>
    <w:rsid w:val="00063003"/>
    <w:rsid w:val="0006771C"/>
    <w:rsid w:val="00074ACE"/>
    <w:rsid w:val="00091AB2"/>
    <w:rsid w:val="00094C71"/>
    <w:rsid w:val="000B3C46"/>
    <w:rsid w:val="000C760B"/>
    <w:rsid w:val="000D181D"/>
    <w:rsid w:val="000D346B"/>
    <w:rsid w:val="000D5D18"/>
    <w:rsid w:val="000D64EC"/>
    <w:rsid w:val="000F2598"/>
    <w:rsid w:val="000F373A"/>
    <w:rsid w:val="000F7CEA"/>
    <w:rsid w:val="0010256C"/>
    <w:rsid w:val="0010296F"/>
    <w:rsid w:val="001244D2"/>
    <w:rsid w:val="00134CF4"/>
    <w:rsid w:val="001376FD"/>
    <w:rsid w:val="00137DB4"/>
    <w:rsid w:val="001508F2"/>
    <w:rsid w:val="00157E90"/>
    <w:rsid w:val="00161AF8"/>
    <w:rsid w:val="00165D78"/>
    <w:rsid w:val="00167C32"/>
    <w:rsid w:val="00171382"/>
    <w:rsid w:val="001725B1"/>
    <w:rsid w:val="00180148"/>
    <w:rsid w:val="00182F51"/>
    <w:rsid w:val="001B29BC"/>
    <w:rsid w:val="001B3985"/>
    <w:rsid w:val="001B3A95"/>
    <w:rsid w:val="001B74F6"/>
    <w:rsid w:val="001E103E"/>
    <w:rsid w:val="001F0DB5"/>
    <w:rsid w:val="001F73A2"/>
    <w:rsid w:val="00202321"/>
    <w:rsid w:val="00202ED1"/>
    <w:rsid w:val="0021415F"/>
    <w:rsid w:val="00216AF0"/>
    <w:rsid w:val="002202F4"/>
    <w:rsid w:val="00222DA8"/>
    <w:rsid w:val="00223BDD"/>
    <w:rsid w:val="00225B49"/>
    <w:rsid w:val="00233036"/>
    <w:rsid w:val="00234D96"/>
    <w:rsid w:val="00235C5F"/>
    <w:rsid w:val="00241C59"/>
    <w:rsid w:val="00243D29"/>
    <w:rsid w:val="00250336"/>
    <w:rsid w:val="00251917"/>
    <w:rsid w:val="00251AA3"/>
    <w:rsid w:val="0025450B"/>
    <w:rsid w:val="00255992"/>
    <w:rsid w:val="00255C3B"/>
    <w:rsid w:val="00256786"/>
    <w:rsid w:val="0027154C"/>
    <w:rsid w:val="00271DD0"/>
    <w:rsid w:val="00273A78"/>
    <w:rsid w:val="00286708"/>
    <w:rsid w:val="0029419F"/>
    <w:rsid w:val="002A18BD"/>
    <w:rsid w:val="002A44B0"/>
    <w:rsid w:val="002A456B"/>
    <w:rsid w:val="002B51D1"/>
    <w:rsid w:val="002B7BDE"/>
    <w:rsid w:val="002C0EAA"/>
    <w:rsid w:val="002C199D"/>
    <w:rsid w:val="002C2DC5"/>
    <w:rsid w:val="002C355A"/>
    <w:rsid w:val="002C3980"/>
    <w:rsid w:val="002C762A"/>
    <w:rsid w:val="002D17FC"/>
    <w:rsid w:val="002D2D1A"/>
    <w:rsid w:val="002D69F0"/>
    <w:rsid w:val="002E7C24"/>
    <w:rsid w:val="003011DA"/>
    <w:rsid w:val="00301BB2"/>
    <w:rsid w:val="00307CFA"/>
    <w:rsid w:val="003106FD"/>
    <w:rsid w:val="00312E39"/>
    <w:rsid w:val="003130F9"/>
    <w:rsid w:val="00313358"/>
    <w:rsid w:val="00316AEC"/>
    <w:rsid w:val="0032097F"/>
    <w:rsid w:val="00322A9E"/>
    <w:rsid w:val="00330E9C"/>
    <w:rsid w:val="00333C2D"/>
    <w:rsid w:val="00341E21"/>
    <w:rsid w:val="0034232F"/>
    <w:rsid w:val="003427B3"/>
    <w:rsid w:val="00352407"/>
    <w:rsid w:val="003546C8"/>
    <w:rsid w:val="00361863"/>
    <w:rsid w:val="00361D0D"/>
    <w:rsid w:val="00362F65"/>
    <w:rsid w:val="003652EE"/>
    <w:rsid w:val="00366FD9"/>
    <w:rsid w:val="0036771B"/>
    <w:rsid w:val="003715DB"/>
    <w:rsid w:val="003925E7"/>
    <w:rsid w:val="003A27A7"/>
    <w:rsid w:val="003A5523"/>
    <w:rsid w:val="003A60C2"/>
    <w:rsid w:val="003A7929"/>
    <w:rsid w:val="003B0C89"/>
    <w:rsid w:val="003C19CE"/>
    <w:rsid w:val="003C247D"/>
    <w:rsid w:val="003C3961"/>
    <w:rsid w:val="003C5148"/>
    <w:rsid w:val="003C714E"/>
    <w:rsid w:val="003D3057"/>
    <w:rsid w:val="003D6F2D"/>
    <w:rsid w:val="003E02C3"/>
    <w:rsid w:val="003E07C9"/>
    <w:rsid w:val="003E4DC0"/>
    <w:rsid w:val="003F1B0D"/>
    <w:rsid w:val="003F7569"/>
    <w:rsid w:val="004138D7"/>
    <w:rsid w:val="00422FFC"/>
    <w:rsid w:val="00423D3A"/>
    <w:rsid w:val="0042687E"/>
    <w:rsid w:val="00432417"/>
    <w:rsid w:val="0045242C"/>
    <w:rsid w:val="00454C70"/>
    <w:rsid w:val="00454DB3"/>
    <w:rsid w:val="004606DD"/>
    <w:rsid w:val="00463340"/>
    <w:rsid w:val="00471471"/>
    <w:rsid w:val="00487995"/>
    <w:rsid w:val="00494897"/>
    <w:rsid w:val="00495ACC"/>
    <w:rsid w:val="004A6406"/>
    <w:rsid w:val="004B4041"/>
    <w:rsid w:val="004C0F1E"/>
    <w:rsid w:val="004C31F2"/>
    <w:rsid w:val="004C747F"/>
    <w:rsid w:val="004D1797"/>
    <w:rsid w:val="004D3E0D"/>
    <w:rsid w:val="004E2F3B"/>
    <w:rsid w:val="004E60CC"/>
    <w:rsid w:val="004E6DF3"/>
    <w:rsid w:val="004F7C42"/>
    <w:rsid w:val="004F7C8E"/>
    <w:rsid w:val="005060B1"/>
    <w:rsid w:val="00515016"/>
    <w:rsid w:val="0052603B"/>
    <w:rsid w:val="0053772A"/>
    <w:rsid w:val="00542D19"/>
    <w:rsid w:val="00543656"/>
    <w:rsid w:val="005501A0"/>
    <w:rsid w:val="0055333F"/>
    <w:rsid w:val="00554305"/>
    <w:rsid w:val="00555FEE"/>
    <w:rsid w:val="00562904"/>
    <w:rsid w:val="00580FB8"/>
    <w:rsid w:val="00584740"/>
    <w:rsid w:val="00594449"/>
    <w:rsid w:val="00596A09"/>
    <w:rsid w:val="005A1DAF"/>
    <w:rsid w:val="005A1F9E"/>
    <w:rsid w:val="005A43C3"/>
    <w:rsid w:val="005A5CDD"/>
    <w:rsid w:val="005B499F"/>
    <w:rsid w:val="005B69E2"/>
    <w:rsid w:val="005D79AD"/>
    <w:rsid w:val="005E13E4"/>
    <w:rsid w:val="005E42BD"/>
    <w:rsid w:val="00605A2A"/>
    <w:rsid w:val="00611EAC"/>
    <w:rsid w:val="006159CA"/>
    <w:rsid w:val="00617A73"/>
    <w:rsid w:val="00624CD6"/>
    <w:rsid w:val="00635D58"/>
    <w:rsid w:val="0065222A"/>
    <w:rsid w:val="00653326"/>
    <w:rsid w:val="00653801"/>
    <w:rsid w:val="00657A78"/>
    <w:rsid w:val="006612A3"/>
    <w:rsid w:val="00670805"/>
    <w:rsid w:val="00674688"/>
    <w:rsid w:val="006A0BA3"/>
    <w:rsid w:val="006A1FA4"/>
    <w:rsid w:val="006B2A1F"/>
    <w:rsid w:val="006B53DD"/>
    <w:rsid w:val="006B7642"/>
    <w:rsid w:val="006C0ECF"/>
    <w:rsid w:val="006C2242"/>
    <w:rsid w:val="006C713E"/>
    <w:rsid w:val="006D1C9B"/>
    <w:rsid w:val="006F520A"/>
    <w:rsid w:val="00707AE4"/>
    <w:rsid w:val="00714520"/>
    <w:rsid w:val="0072281A"/>
    <w:rsid w:val="00731BC0"/>
    <w:rsid w:val="00732200"/>
    <w:rsid w:val="0073319D"/>
    <w:rsid w:val="00734C96"/>
    <w:rsid w:val="00741B2E"/>
    <w:rsid w:val="0074273B"/>
    <w:rsid w:val="00744BA3"/>
    <w:rsid w:val="007572E2"/>
    <w:rsid w:val="00762EC9"/>
    <w:rsid w:val="00764AEC"/>
    <w:rsid w:val="00771A71"/>
    <w:rsid w:val="007720C9"/>
    <w:rsid w:val="007759C0"/>
    <w:rsid w:val="00783108"/>
    <w:rsid w:val="00785457"/>
    <w:rsid w:val="007939EE"/>
    <w:rsid w:val="007961BD"/>
    <w:rsid w:val="00797F08"/>
    <w:rsid w:val="007B66E7"/>
    <w:rsid w:val="007C67F1"/>
    <w:rsid w:val="007D098C"/>
    <w:rsid w:val="007D1AAB"/>
    <w:rsid w:val="007D60BF"/>
    <w:rsid w:val="007E1D4A"/>
    <w:rsid w:val="007E7DB5"/>
    <w:rsid w:val="007F203B"/>
    <w:rsid w:val="0080519C"/>
    <w:rsid w:val="008132CB"/>
    <w:rsid w:val="0082559B"/>
    <w:rsid w:val="00825DC5"/>
    <w:rsid w:val="0082672B"/>
    <w:rsid w:val="00834EB5"/>
    <w:rsid w:val="00840034"/>
    <w:rsid w:val="008422F6"/>
    <w:rsid w:val="00850B9C"/>
    <w:rsid w:val="00853DA8"/>
    <w:rsid w:val="0085438E"/>
    <w:rsid w:val="008640F2"/>
    <w:rsid w:val="0086500A"/>
    <w:rsid w:val="0086742D"/>
    <w:rsid w:val="00870598"/>
    <w:rsid w:val="00873B98"/>
    <w:rsid w:val="00882D96"/>
    <w:rsid w:val="008834BC"/>
    <w:rsid w:val="0088498E"/>
    <w:rsid w:val="00885C9D"/>
    <w:rsid w:val="008919F9"/>
    <w:rsid w:val="008977C7"/>
    <w:rsid w:val="008A2A59"/>
    <w:rsid w:val="008A3EB6"/>
    <w:rsid w:val="008B6C88"/>
    <w:rsid w:val="008C57A6"/>
    <w:rsid w:val="008C6878"/>
    <w:rsid w:val="008D5175"/>
    <w:rsid w:val="008E031E"/>
    <w:rsid w:val="008E5525"/>
    <w:rsid w:val="008E6AFA"/>
    <w:rsid w:val="008F183F"/>
    <w:rsid w:val="008F6901"/>
    <w:rsid w:val="00900632"/>
    <w:rsid w:val="00903051"/>
    <w:rsid w:val="00903FB9"/>
    <w:rsid w:val="00925464"/>
    <w:rsid w:val="00931B14"/>
    <w:rsid w:val="009426F3"/>
    <w:rsid w:val="0094745C"/>
    <w:rsid w:val="009556DF"/>
    <w:rsid w:val="009732E0"/>
    <w:rsid w:val="009733C2"/>
    <w:rsid w:val="00974AF8"/>
    <w:rsid w:val="009751EC"/>
    <w:rsid w:val="0098069D"/>
    <w:rsid w:val="00980D03"/>
    <w:rsid w:val="00990CD1"/>
    <w:rsid w:val="0099549B"/>
    <w:rsid w:val="009A7709"/>
    <w:rsid w:val="009C6879"/>
    <w:rsid w:val="009D38D0"/>
    <w:rsid w:val="009E0A34"/>
    <w:rsid w:val="009E5BA4"/>
    <w:rsid w:val="009E6C49"/>
    <w:rsid w:val="009F0C82"/>
    <w:rsid w:val="009F678B"/>
    <w:rsid w:val="00A02125"/>
    <w:rsid w:val="00A10A59"/>
    <w:rsid w:val="00A1640A"/>
    <w:rsid w:val="00A225D5"/>
    <w:rsid w:val="00A27BE0"/>
    <w:rsid w:val="00A31545"/>
    <w:rsid w:val="00A3736E"/>
    <w:rsid w:val="00A37BDB"/>
    <w:rsid w:val="00A37D35"/>
    <w:rsid w:val="00A427A8"/>
    <w:rsid w:val="00A82DED"/>
    <w:rsid w:val="00A84CAB"/>
    <w:rsid w:val="00A87559"/>
    <w:rsid w:val="00A90E69"/>
    <w:rsid w:val="00A90F29"/>
    <w:rsid w:val="00A923B2"/>
    <w:rsid w:val="00AA0A91"/>
    <w:rsid w:val="00AA1814"/>
    <w:rsid w:val="00AA30EB"/>
    <w:rsid w:val="00AB5079"/>
    <w:rsid w:val="00AB50D5"/>
    <w:rsid w:val="00AB585F"/>
    <w:rsid w:val="00AB5D58"/>
    <w:rsid w:val="00AB6F6E"/>
    <w:rsid w:val="00AC6205"/>
    <w:rsid w:val="00AD034D"/>
    <w:rsid w:val="00AD1E84"/>
    <w:rsid w:val="00AE21CC"/>
    <w:rsid w:val="00AE24F7"/>
    <w:rsid w:val="00AE6238"/>
    <w:rsid w:val="00AF09DF"/>
    <w:rsid w:val="00AF607E"/>
    <w:rsid w:val="00AF6A9F"/>
    <w:rsid w:val="00AF7B55"/>
    <w:rsid w:val="00B0012F"/>
    <w:rsid w:val="00B01C62"/>
    <w:rsid w:val="00B112F5"/>
    <w:rsid w:val="00B21B56"/>
    <w:rsid w:val="00B31713"/>
    <w:rsid w:val="00B43A3E"/>
    <w:rsid w:val="00B45287"/>
    <w:rsid w:val="00B551FD"/>
    <w:rsid w:val="00B57AA1"/>
    <w:rsid w:val="00B73D48"/>
    <w:rsid w:val="00B76E61"/>
    <w:rsid w:val="00B81E39"/>
    <w:rsid w:val="00B85FB6"/>
    <w:rsid w:val="00B93926"/>
    <w:rsid w:val="00B95463"/>
    <w:rsid w:val="00B96BE5"/>
    <w:rsid w:val="00BA3BD7"/>
    <w:rsid w:val="00BA4218"/>
    <w:rsid w:val="00BC3032"/>
    <w:rsid w:val="00BD171D"/>
    <w:rsid w:val="00BD4F01"/>
    <w:rsid w:val="00BD50D4"/>
    <w:rsid w:val="00BE19D1"/>
    <w:rsid w:val="00BE438F"/>
    <w:rsid w:val="00BE7A5A"/>
    <w:rsid w:val="00C060E7"/>
    <w:rsid w:val="00C115FE"/>
    <w:rsid w:val="00C14D89"/>
    <w:rsid w:val="00C203FF"/>
    <w:rsid w:val="00C20B00"/>
    <w:rsid w:val="00C22A0E"/>
    <w:rsid w:val="00C32955"/>
    <w:rsid w:val="00C42F0A"/>
    <w:rsid w:val="00C4742A"/>
    <w:rsid w:val="00C479E2"/>
    <w:rsid w:val="00C52870"/>
    <w:rsid w:val="00C6005C"/>
    <w:rsid w:val="00C61656"/>
    <w:rsid w:val="00C617AB"/>
    <w:rsid w:val="00C74F3B"/>
    <w:rsid w:val="00C81AD0"/>
    <w:rsid w:val="00C8786E"/>
    <w:rsid w:val="00C909FE"/>
    <w:rsid w:val="00C92A54"/>
    <w:rsid w:val="00C93CEF"/>
    <w:rsid w:val="00C972A2"/>
    <w:rsid w:val="00CA17BF"/>
    <w:rsid w:val="00CB1AD9"/>
    <w:rsid w:val="00CB7D18"/>
    <w:rsid w:val="00CC72E4"/>
    <w:rsid w:val="00CE18FD"/>
    <w:rsid w:val="00CE25E0"/>
    <w:rsid w:val="00CE4F28"/>
    <w:rsid w:val="00CF40C8"/>
    <w:rsid w:val="00CF5C56"/>
    <w:rsid w:val="00CF67F1"/>
    <w:rsid w:val="00D036D4"/>
    <w:rsid w:val="00D20317"/>
    <w:rsid w:val="00D26DED"/>
    <w:rsid w:val="00D317F6"/>
    <w:rsid w:val="00D33FCC"/>
    <w:rsid w:val="00D36568"/>
    <w:rsid w:val="00D407C5"/>
    <w:rsid w:val="00D431F4"/>
    <w:rsid w:val="00D52F26"/>
    <w:rsid w:val="00D67CC0"/>
    <w:rsid w:val="00D8335A"/>
    <w:rsid w:val="00D9059C"/>
    <w:rsid w:val="00D9250E"/>
    <w:rsid w:val="00D97912"/>
    <w:rsid w:val="00DA4007"/>
    <w:rsid w:val="00DA4A7D"/>
    <w:rsid w:val="00DA7702"/>
    <w:rsid w:val="00DB10D2"/>
    <w:rsid w:val="00DB3932"/>
    <w:rsid w:val="00DD40C5"/>
    <w:rsid w:val="00DE5226"/>
    <w:rsid w:val="00DF1A4A"/>
    <w:rsid w:val="00DF1D5D"/>
    <w:rsid w:val="00DF5150"/>
    <w:rsid w:val="00DF5D33"/>
    <w:rsid w:val="00E00767"/>
    <w:rsid w:val="00E00B88"/>
    <w:rsid w:val="00E03B37"/>
    <w:rsid w:val="00E0670B"/>
    <w:rsid w:val="00E14438"/>
    <w:rsid w:val="00E243B6"/>
    <w:rsid w:val="00E34FD0"/>
    <w:rsid w:val="00E36AD3"/>
    <w:rsid w:val="00E45813"/>
    <w:rsid w:val="00E471A5"/>
    <w:rsid w:val="00E522BF"/>
    <w:rsid w:val="00E52AC5"/>
    <w:rsid w:val="00E5605C"/>
    <w:rsid w:val="00E63EC5"/>
    <w:rsid w:val="00E70322"/>
    <w:rsid w:val="00E76B16"/>
    <w:rsid w:val="00E8611A"/>
    <w:rsid w:val="00E93848"/>
    <w:rsid w:val="00E94926"/>
    <w:rsid w:val="00E9664F"/>
    <w:rsid w:val="00EA1B54"/>
    <w:rsid w:val="00EA6BC6"/>
    <w:rsid w:val="00EB7DF9"/>
    <w:rsid w:val="00EC7AD1"/>
    <w:rsid w:val="00ED0C0B"/>
    <w:rsid w:val="00ED668B"/>
    <w:rsid w:val="00EE310F"/>
    <w:rsid w:val="00F01BF3"/>
    <w:rsid w:val="00F02AA3"/>
    <w:rsid w:val="00F04E98"/>
    <w:rsid w:val="00F12AE9"/>
    <w:rsid w:val="00F13274"/>
    <w:rsid w:val="00F14E4C"/>
    <w:rsid w:val="00F1741B"/>
    <w:rsid w:val="00F312C7"/>
    <w:rsid w:val="00F3356E"/>
    <w:rsid w:val="00F37C28"/>
    <w:rsid w:val="00F40482"/>
    <w:rsid w:val="00F509A7"/>
    <w:rsid w:val="00F53661"/>
    <w:rsid w:val="00F6699C"/>
    <w:rsid w:val="00F66F4C"/>
    <w:rsid w:val="00F6753F"/>
    <w:rsid w:val="00F835D6"/>
    <w:rsid w:val="00F85B13"/>
    <w:rsid w:val="00F8755F"/>
    <w:rsid w:val="00F87EC0"/>
    <w:rsid w:val="00F92F73"/>
    <w:rsid w:val="00FB6F23"/>
    <w:rsid w:val="00FC5BFD"/>
    <w:rsid w:val="00FD2E84"/>
    <w:rsid w:val="00FD3ABB"/>
    <w:rsid w:val="00FD54C5"/>
    <w:rsid w:val="00FD7B17"/>
    <w:rsid w:val="00FE08EE"/>
    <w:rsid w:val="00FE10AF"/>
    <w:rsid w:val="00FE3701"/>
    <w:rsid w:val="00FE65F0"/>
    <w:rsid w:val="00FE7CC8"/>
    <w:rsid w:val="00FF26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99"/>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table" w:customStyle="1" w:styleId="Grilledutableau5">
    <w:name w:val="Grille du tableau5"/>
    <w:basedOn w:val="TableauNormal"/>
    <w:next w:val="Grilledutableau"/>
    <w:uiPriority w:val="99"/>
    <w:rsid w:val="0094745C"/>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D098C"/>
    <w:rPr>
      <w:rFonts w:ascii="Times New Roman" w:hAnsi="Times New Roman" w:cs="Times New Roman"/>
      <w:sz w:val="24"/>
      <w:szCs w:val="24"/>
    </w:rPr>
  </w:style>
  <w:style w:type="paragraph" w:styleId="Rvision">
    <w:name w:val="Revision"/>
    <w:hidden/>
    <w:uiPriority w:val="99"/>
    <w:semiHidden/>
    <w:rsid w:val="00A84C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49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E7FD2-1862-4034-9585-3F235974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5811</Words>
  <Characters>31963</Characters>
  <Application>Microsoft Office Word</Application>
  <DocSecurity>0</DocSecurity>
  <Lines>266</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Anne-Cécile CZEREPAK</cp:lastModifiedBy>
  <cp:revision>9</cp:revision>
  <cp:lastPrinted>2026-07-27T15:12:00Z</cp:lastPrinted>
  <dcterms:created xsi:type="dcterms:W3CDTF">2026-08-12T08:22:00Z</dcterms:created>
  <dcterms:modified xsi:type="dcterms:W3CDTF">2026-08-13T12:44:00Z</dcterms:modified>
</cp:coreProperties>
</file>